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E9" w:rsidRPr="008551E9" w:rsidRDefault="008551E9" w:rsidP="008551E9">
      <w:pPr>
        <w:jc w:val="right"/>
        <w:rPr>
          <w:rFonts w:ascii="Arial" w:hAnsi="Arial" w:cs="Arial"/>
        </w:rPr>
      </w:pPr>
      <w:r w:rsidRPr="008551E9">
        <w:rPr>
          <w:rFonts w:ascii="Arial" w:hAnsi="Arial" w:cs="Arial"/>
        </w:rPr>
        <w:t>PŘÍLOHA č. 2</w:t>
      </w:r>
    </w:p>
    <w:p w:rsidR="008551E9" w:rsidRDefault="008551E9" w:rsidP="00FB699B">
      <w:pPr>
        <w:jc w:val="center"/>
        <w:rPr>
          <w:rFonts w:ascii="Arial" w:hAnsi="Arial" w:cs="Arial"/>
          <w:b/>
          <w:sz w:val="32"/>
          <w:szCs w:val="32"/>
        </w:rPr>
      </w:pPr>
    </w:p>
    <w:p w:rsidR="00FB699B" w:rsidRDefault="00FB699B" w:rsidP="00FB69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Smlouva </w:t>
      </w:r>
    </w:p>
    <w:p w:rsidR="00FB699B" w:rsidRDefault="00F004AB" w:rsidP="00FB699B">
      <w:pPr>
        <w:pStyle w:val="Zkladntext2"/>
        <w:framePr w:w="0" w:hRule="auto" w:hSpace="0" w:wrap="auto" w:vAnchor="margin" w:hAnchor="text" w:xAlign="left" w:yAlign="inline"/>
        <w:rPr>
          <w:sz w:val="32"/>
          <w:szCs w:val="32"/>
        </w:rPr>
      </w:pPr>
      <w:r>
        <w:rPr>
          <w:sz w:val="32"/>
          <w:szCs w:val="32"/>
        </w:rPr>
        <w:t>na „</w:t>
      </w:r>
      <w:bookmarkStart w:id="0" w:name="_GoBack"/>
      <w:bookmarkEnd w:id="0"/>
      <w:r w:rsidR="008551E9" w:rsidRPr="008551E9">
        <w:rPr>
          <w:sz w:val="32"/>
          <w:szCs w:val="32"/>
        </w:rPr>
        <w:t>Rekonstrukce pokojů DM a výměna oken</w:t>
      </w:r>
      <w:r w:rsidR="008551E9">
        <w:t xml:space="preserve"> </w:t>
      </w:r>
      <w:r>
        <w:rPr>
          <w:sz w:val="32"/>
          <w:szCs w:val="32"/>
        </w:rPr>
        <w:t>SŠT Vysoké Mýto</w:t>
      </w:r>
      <w:r w:rsidR="00FB699B">
        <w:rPr>
          <w:sz w:val="32"/>
          <w:szCs w:val="32"/>
        </w:rPr>
        <w:t>"</w:t>
      </w:r>
    </w:p>
    <w:p w:rsidR="00FB699B" w:rsidRDefault="00FB699B" w:rsidP="002766A5">
      <w:pPr>
        <w:pStyle w:val="Zkladntext2"/>
        <w:framePr w:w="0" w:hRule="auto" w:hSpace="0" w:wrap="auto" w:vAnchor="margin" w:hAnchor="text" w:xAlign="left" w:yAlign="inline"/>
        <w:jc w:val="left"/>
        <w:rPr>
          <w:b w:val="0"/>
        </w:rPr>
      </w:pPr>
    </w:p>
    <w:p w:rsidR="00FB699B" w:rsidRDefault="00FB699B" w:rsidP="00FB699B">
      <w:pPr>
        <w:pStyle w:val="Zkladntext2"/>
        <w:framePr w:w="0" w:hRule="auto" w:hSpace="0" w:wrap="auto" w:vAnchor="margin" w:hAnchor="text" w:xAlign="left" w:yAlign="inline"/>
        <w:rPr>
          <w:b w:val="0"/>
        </w:rPr>
      </w:pPr>
    </w:p>
    <w:p w:rsidR="00FB699B" w:rsidRDefault="00FB699B" w:rsidP="00FB699B">
      <w:pPr>
        <w:spacing w:after="1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Smluvní strany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FB699B" w:rsidTr="00FB699B">
        <w:tc>
          <w:tcPr>
            <w:tcW w:w="1738" w:type="dxa"/>
            <w:vAlign w:val="center"/>
            <w:hideMark/>
          </w:tcPr>
          <w:p w:rsidR="00FB699B" w:rsidRDefault="00FB699B" w:rsidP="00F61A64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Objednatel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"/>
            <w:vAlign w:val="center"/>
          </w:tcPr>
          <w:p w:rsidR="00FB699B" w:rsidRDefault="00FB699B" w:rsidP="00F61A6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FB699B" w:rsidTr="00FB699B">
        <w:trPr>
          <w:gridBefore w:val="1"/>
          <w:wBefore w:w="1738" w:type="dxa"/>
        </w:trPr>
        <w:tc>
          <w:tcPr>
            <w:tcW w:w="2231" w:type="dxa"/>
            <w:hideMark/>
          </w:tcPr>
          <w:p w:rsidR="00FB699B" w:rsidRDefault="00FB699B" w:rsidP="00F61A6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Sídlo - adresa:</w:t>
            </w:r>
          </w:p>
        </w:tc>
        <w:tc>
          <w:tcPr>
            <w:tcW w:w="5387" w:type="dxa"/>
            <w:hideMark/>
          </w:tcPr>
          <w:p w:rsidR="00FB699B" w:rsidRDefault="00F004AB" w:rsidP="00F61A6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Střední škola technická Vysoké Mýto, </w:t>
            </w:r>
            <w:r w:rsidR="00FB699B">
              <w:rPr>
                <w:rFonts w:ascii="Arial" w:hAnsi="Arial"/>
                <w:sz w:val="22"/>
                <w:szCs w:val="22"/>
              </w:rPr>
              <w:t>Mládežnická 380, 566 01 Vysoké Mýto</w:t>
            </w:r>
            <w:r w:rsidR="00FB699B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699B" w:rsidTr="00FB699B">
        <w:trPr>
          <w:gridBefore w:val="1"/>
          <w:wBefore w:w="1738" w:type="dxa"/>
          <w:trHeight w:val="323"/>
        </w:trPr>
        <w:tc>
          <w:tcPr>
            <w:tcW w:w="2231" w:type="dxa"/>
            <w:vAlign w:val="center"/>
            <w:hideMark/>
          </w:tcPr>
          <w:p w:rsidR="00FB699B" w:rsidRDefault="00FB699B" w:rsidP="00F61A6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Zastoupen:</w:t>
            </w:r>
          </w:p>
        </w:tc>
        <w:tc>
          <w:tcPr>
            <w:tcW w:w="5387" w:type="dxa"/>
            <w:vAlign w:val="center"/>
            <w:hideMark/>
          </w:tcPr>
          <w:p w:rsidR="00FB699B" w:rsidRDefault="00FB699B" w:rsidP="00F61A64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Ing. Jitkou Jiskrovou, MBA</w:t>
            </w:r>
          </w:p>
        </w:tc>
      </w:tr>
      <w:tr w:rsidR="00FB699B" w:rsidTr="00FB699B">
        <w:trPr>
          <w:gridBefore w:val="1"/>
          <w:wBefore w:w="1738" w:type="dxa"/>
          <w:trHeight w:val="615"/>
        </w:trPr>
        <w:tc>
          <w:tcPr>
            <w:tcW w:w="7618" w:type="dxa"/>
            <w:gridSpan w:val="2"/>
            <w:vAlign w:val="center"/>
            <w:hideMark/>
          </w:tcPr>
          <w:p w:rsidR="00FB699B" w:rsidRDefault="00FB699B" w:rsidP="00F61A64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Osoby oprávněné jednat ve věcech technických:</w:t>
            </w:r>
          </w:p>
          <w:p w:rsidR="00FB699B" w:rsidRDefault="004F5342" w:rsidP="00F61A64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Bc. Petr</w:t>
            </w:r>
            <w:r w:rsidR="00FB699B">
              <w:rPr>
                <w:rFonts w:ascii="Arial" w:hAnsi="Arial"/>
                <w:b/>
                <w:sz w:val="22"/>
                <w:szCs w:val="22"/>
              </w:rPr>
              <w:t xml:space="preserve"> Burian</w:t>
            </w:r>
          </w:p>
        </w:tc>
      </w:tr>
      <w:tr w:rsidR="00FB699B" w:rsidTr="00FB699B">
        <w:trPr>
          <w:gridBefore w:val="1"/>
          <w:wBefore w:w="1738" w:type="dxa"/>
          <w:trHeight w:val="805"/>
        </w:trPr>
        <w:tc>
          <w:tcPr>
            <w:tcW w:w="7618" w:type="dxa"/>
            <w:gridSpan w:val="2"/>
            <w:vAlign w:val="center"/>
            <w:hideMark/>
          </w:tcPr>
          <w:p w:rsidR="00FB699B" w:rsidRDefault="00FB699B" w:rsidP="00F61A64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</w:rPr>
              <w:t>Osoby oprávněné k provádění zápisů a podepisování dodávek:</w:t>
            </w:r>
          </w:p>
          <w:p w:rsidR="00FB699B" w:rsidRDefault="004F5342" w:rsidP="00F61A64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Bc. Petr</w:t>
            </w:r>
            <w:r w:rsidR="00FB699B">
              <w:rPr>
                <w:rFonts w:ascii="Arial" w:hAnsi="Arial"/>
                <w:b/>
                <w:sz w:val="22"/>
                <w:szCs w:val="22"/>
              </w:rPr>
              <w:t xml:space="preserve"> Burian </w:t>
            </w:r>
          </w:p>
        </w:tc>
      </w:tr>
      <w:tr w:rsidR="00FB699B" w:rsidTr="00FB699B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vAlign w:val="center"/>
          </w:tcPr>
          <w:p w:rsidR="00F004AB" w:rsidRDefault="00FB699B" w:rsidP="00F61A64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Osoby oprávněné k podpisu protokolu o předání a převzetí předmětu </w:t>
            </w:r>
            <w:r w:rsidR="004F5342">
              <w:rPr>
                <w:rFonts w:ascii="Arial" w:hAnsi="Arial"/>
                <w:sz w:val="22"/>
                <w:szCs w:val="22"/>
              </w:rPr>
              <w:t>plnění – rekonstrukce pokojů DM a výměna oken SŠT Vysoké Mýto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FB699B" w:rsidRDefault="004F5342" w:rsidP="00F004AB">
            <w:pPr>
              <w:numPr>
                <w:ilvl w:val="12"/>
                <w:numId w:val="0"/>
              </w:numPr>
              <w:spacing w:line="240" w:lineRule="exact"/>
              <w:ind w:firstLine="230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Bc. Petr</w:t>
            </w:r>
            <w:r w:rsidR="00FB699B">
              <w:rPr>
                <w:rFonts w:ascii="Arial" w:hAnsi="Arial"/>
                <w:b/>
                <w:sz w:val="22"/>
                <w:szCs w:val="22"/>
              </w:rPr>
              <w:t xml:space="preserve"> Burian</w:t>
            </w:r>
          </w:p>
          <w:p w:rsidR="00FB699B" w:rsidRDefault="00FB699B" w:rsidP="00F61A64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FB699B" w:rsidTr="00FB699B">
        <w:trPr>
          <w:gridBefore w:val="1"/>
          <w:wBefore w:w="1738" w:type="dxa"/>
        </w:trPr>
        <w:tc>
          <w:tcPr>
            <w:tcW w:w="2231" w:type="dxa"/>
            <w:hideMark/>
          </w:tcPr>
          <w:p w:rsidR="00FB699B" w:rsidRDefault="00FB699B" w:rsidP="009647A3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IČ: </w:t>
            </w:r>
          </w:p>
        </w:tc>
        <w:tc>
          <w:tcPr>
            <w:tcW w:w="5387" w:type="dxa"/>
            <w:vAlign w:val="center"/>
            <w:hideMark/>
          </w:tcPr>
          <w:p w:rsidR="00FB699B" w:rsidRPr="009647A3" w:rsidRDefault="00FB699B" w:rsidP="00F61A6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647A3">
              <w:rPr>
                <w:rFonts w:ascii="Arial" w:hAnsi="Arial"/>
                <w:sz w:val="22"/>
                <w:szCs w:val="22"/>
              </w:rPr>
              <w:t>15028585</w:t>
            </w:r>
          </w:p>
          <w:p w:rsidR="00FB699B" w:rsidRDefault="00FB699B" w:rsidP="00F61A6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699B" w:rsidTr="00FB699B">
        <w:trPr>
          <w:gridBefore w:val="1"/>
          <w:wBefore w:w="1738" w:type="dxa"/>
        </w:trPr>
        <w:tc>
          <w:tcPr>
            <w:tcW w:w="2231" w:type="dxa"/>
            <w:hideMark/>
          </w:tcPr>
          <w:p w:rsidR="00FB699B" w:rsidRDefault="00FB699B" w:rsidP="009647A3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DIČ:</w:t>
            </w:r>
          </w:p>
        </w:tc>
        <w:tc>
          <w:tcPr>
            <w:tcW w:w="5387" w:type="dxa"/>
            <w:vAlign w:val="center"/>
            <w:hideMark/>
          </w:tcPr>
          <w:p w:rsidR="00FB699B" w:rsidRDefault="00FB699B" w:rsidP="00F61A64">
            <w:pPr>
              <w:jc w:val="both"/>
              <w:rPr>
                <w:sz w:val="22"/>
                <w:szCs w:val="22"/>
              </w:rPr>
            </w:pPr>
            <w:r w:rsidRPr="009647A3">
              <w:rPr>
                <w:rFonts w:ascii="Arial" w:hAnsi="Arial"/>
                <w:sz w:val="22"/>
                <w:szCs w:val="22"/>
              </w:rPr>
              <w:t>CZ 15028585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B699B" w:rsidTr="00FB699B">
        <w:trPr>
          <w:gridBefore w:val="1"/>
          <w:wBefore w:w="1738" w:type="dxa"/>
        </w:trPr>
        <w:tc>
          <w:tcPr>
            <w:tcW w:w="2231" w:type="dxa"/>
            <w:hideMark/>
          </w:tcPr>
          <w:p w:rsidR="00FB699B" w:rsidRDefault="00FB699B" w:rsidP="009647A3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Bankovní spojení:</w:t>
            </w:r>
          </w:p>
        </w:tc>
        <w:tc>
          <w:tcPr>
            <w:tcW w:w="5387" w:type="dxa"/>
            <w:hideMark/>
          </w:tcPr>
          <w:p w:rsidR="00FB699B" w:rsidRPr="009647A3" w:rsidRDefault="00FB699B" w:rsidP="006550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647A3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647A3">
              <w:rPr>
                <w:rFonts w:ascii="Arial" w:hAnsi="Arial"/>
                <w:sz w:val="22"/>
                <w:szCs w:val="22"/>
              </w:rPr>
              <w:t>č.ú</w:t>
            </w:r>
            <w:proofErr w:type="spellEnd"/>
            <w:r w:rsidRPr="009647A3">
              <w:rPr>
                <w:rFonts w:ascii="Arial" w:hAnsi="Arial"/>
                <w:sz w:val="22"/>
                <w:szCs w:val="22"/>
              </w:rPr>
              <w:t>: 107284074/0300</w:t>
            </w:r>
            <w:proofErr w:type="gramEnd"/>
          </w:p>
        </w:tc>
      </w:tr>
      <w:tr w:rsidR="00FB699B" w:rsidTr="00FB699B">
        <w:trPr>
          <w:gridBefore w:val="1"/>
          <w:wBefore w:w="1738" w:type="dxa"/>
        </w:trPr>
        <w:tc>
          <w:tcPr>
            <w:tcW w:w="2231" w:type="dxa"/>
          </w:tcPr>
          <w:p w:rsidR="00FB699B" w:rsidRDefault="00FB699B" w:rsidP="00F61A6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FB699B" w:rsidRDefault="00FB699B" w:rsidP="00F61A64">
            <w:pPr>
              <w:numPr>
                <w:ilvl w:val="12"/>
                <w:numId w:val="0"/>
              </w:numPr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B699B" w:rsidRDefault="00FB699B" w:rsidP="00FB699B">
      <w:pPr>
        <w:numPr>
          <w:ilvl w:val="12"/>
          <w:numId w:val="0"/>
        </w:numPr>
        <w:spacing w:line="320" w:lineRule="exact"/>
        <w:ind w:left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FB699B" w:rsidTr="00FB699B">
        <w:trPr>
          <w:trHeight w:val="356"/>
        </w:trPr>
        <w:tc>
          <w:tcPr>
            <w:tcW w:w="1738" w:type="dxa"/>
            <w:vAlign w:val="center"/>
            <w:hideMark/>
          </w:tcPr>
          <w:p w:rsidR="00FB699B" w:rsidRDefault="00FB699B" w:rsidP="00F61A64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Zhotovitel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"/>
            <w:vAlign w:val="center"/>
            <w:hideMark/>
          </w:tcPr>
          <w:p w:rsidR="00FB699B" w:rsidRDefault="00FB699B" w:rsidP="00F61A6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FB699B" w:rsidTr="00FB699B">
        <w:trPr>
          <w:gridBefore w:val="1"/>
          <w:wBefore w:w="1738" w:type="dxa"/>
          <w:trHeight w:val="356"/>
        </w:trPr>
        <w:tc>
          <w:tcPr>
            <w:tcW w:w="2231" w:type="dxa"/>
            <w:hideMark/>
          </w:tcPr>
          <w:p w:rsidR="00FB699B" w:rsidRDefault="00FB699B" w:rsidP="00F61A6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Sídlo - adresa:</w:t>
            </w:r>
          </w:p>
        </w:tc>
        <w:tc>
          <w:tcPr>
            <w:tcW w:w="5387" w:type="dxa"/>
            <w:hideMark/>
          </w:tcPr>
          <w:p w:rsidR="00FB699B" w:rsidRDefault="00FB699B" w:rsidP="00F61A6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FB699B" w:rsidTr="00FB699B">
        <w:trPr>
          <w:gridBefore w:val="1"/>
          <w:wBefore w:w="1738" w:type="dxa"/>
          <w:trHeight w:val="356"/>
        </w:trPr>
        <w:tc>
          <w:tcPr>
            <w:tcW w:w="2231" w:type="dxa"/>
            <w:hideMark/>
          </w:tcPr>
          <w:p w:rsidR="00FB699B" w:rsidRDefault="00FB699B" w:rsidP="00F61A6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Zastoupen:</w:t>
            </w:r>
          </w:p>
        </w:tc>
        <w:tc>
          <w:tcPr>
            <w:tcW w:w="5387" w:type="dxa"/>
            <w:vAlign w:val="center"/>
            <w:hideMark/>
          </w:tcPr>
          <w:p w:rsidR="00FB699B" w:rsidRDefault="00FB699B" w:rsidP="00F61A64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FB699B" w:rsidTr="00FB699B">
        <w:trPr>
          <w:gridBefore w:val="1"/>
          <w:wBefore w:w="1738" w:type="dxa"/>
          <w:trHeight w:val="521"/>
        </w:trPr>
        <w:tc>
          <w:tcPr>
            <w:tcW w:w="7618" w:type="dxa"/>
            <w:gridSpan w:val="2"/>
            <w:vAlign w:val="center"/>
            <w:hideMark/>
          </w:tcPr>
          <w:p w:rsidR="00FB699B" w:rsidRDefault="00FB699B" w:rsidP="00F61A64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Osoby oprávněné jednat ve věcech technických:</w:t>
            </w:r>
          </w:p>
          <w:p w:rsidR="00FB699B" w:rsidRDefault="00FB699B" w:rsidP="00F61A64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</w:tbl>
    <w:p w:rsidR="00AF6289" w:rsidRDefault="00AF6289" w:rsidP="00FB699B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740"/>
        <w:gridCol w:w="6616"/>
      </w:tblGrid>
      <w:tr w:rsidR="00FB699B" w:rsidTr="00FB699B">
        <w:trPr>
          <w:trHeight w:val="557"/>
        </w:trPr>
        <w:tc>
          <w:tcPr>
            <w:tcW w:w="7618" w:type="dxa"/>
            <w:gridSpan w:val="2"/>
            <w:vAlign w:val="center"/>
            <w:hideMark/>
          </w:tcPr>
          <w:p w:rsidR="00FB699B" w:rsidRDefault="004F5342" w:rsidP="004F534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</w:t>
            </w:r>
            <w:r w:rsidR="00FB699B">
              <w:rPr>
                <w:rFonts w:ascii="Arial" w:hAnsi="Arial"/>
                <w:sz w:val="22"/>
                <w:szCs w:val="22"/>
              </w:rPr>
              <w:t>Osoby oprávněné k provádění zápisů a podepisování stavebního deníku:</w:t>
            </w:r>
          </w:p>
          <w:p w:rsidR="00FB699B" w:rsidRDefault="005223FE" w:rsidP="005223FE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                          </w:t>
            </w:r>
            <w:r w:rsidR="00FB699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FB699B" w:rsidTr="00FB699B">
        <w:trPr>
          <w:trHeight w:val="437"/>
        </w:trPr>
        <w:tc>
          <w:tcPr>
            <w:tcW w:w="7618" w:type="dxa"/>
            <w:gridSpan w:val="2"/>
            <w:vAlign w:val="center"/>
            <w:hideMark/>
          </w:tcPr>
          <w:p w:rsidR="00FB699B" w:rsidRDefault="004F5342" w:rsidP="004F534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</w:t>
            </w:r>
            <w:r w:rsidR="00FB699B">
              <w:rPr>
                <w:rFonts w:ascii="Arial" w:hAnsi="Arial"/>
                <w:sz w:val="22"/>
                <w:szCs w:val="22"/>
              </w:rPr>
              <w:t>Osoby oprávněné k předání staveniště:</w:t>
            </w:r>
          </w:p>
          <w:p w:rsidR="00FB699B" w:rsidRDefault="005223FE" w:rsidP="005223FE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                          </w:t>
            </w:r>
            <w:r w:rsidR="00FB699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FB699B" w:rsidTr="00FB699B">
        <w:trPr>
          <w:trHeight w:val="617"/>
        </w:trPr>
        <w:tc>
          <w:tcPr>
            <w:tcW w:w="7618" w:type="dxa"/>
            <w:gridSpan w:val="2"/>
            <w:vAlign w:val="center"/>
            <w:hideMark/>
          </w:tcPr>
          <w:p w:rsidR="00FB699B" w:rsidRDefault="004F5342" w:rsidP="004F534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</w:t>
            </w:r>
            <w:r w:rsidR="00FB699B">
              <w:rPr>
                <w:rFonts w:ascii="Arial" w:hAnsi="Arial"/>
                <w:sz w:val="22"/>
                <w:szCs w:val="22"/>
              </w:rPr>
              <w:t>Osoby oprávněné k podpisu protokolu o předání a převzetí stavby:</w:t>
            </w:r>
          </w:p>
          <w:p w:rsidR="00FB699B" w:rsidRDefault="005223FE" w:rsidP="005223FE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                          </w:t>
            </w:r>
            <w:r w:rsidR="00FB699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FB699B" w:rsidTr="00FB699B">
        <w:tc>
          <w:tcPr>
            <w:tcW w:w="2231" w:type="dxa"/>
            <w:hideMark/>
          </w:tcPr>
          <w:p w:rsidR="00FB699B" w:rsidRDefault="004F5342" w:rsidP="004F5342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</w:t>
            </w:r>
            <w:r w:rsidR="00FB699B">
              <w:rPr>
                <w:rFonts w:ascii="Arial" w:hAnsi="Arial"/>
                <w:sz w:val="22"/>
                <w:szCs w:val="22"/>
              </w:rPr>
              <w:t>IČ:</w:t>
            </w:r>
          </w:p>
        </w:tc>
        <w:tc>
          <w:tcPr>
            <w:tcW w:w="5387" w:type="dxa"/>
            <w:hideMark/>
          </w:tcPr>
          <w:p w:rsidR="00FB699B" w:rsidRDefault="005223FE" w:rsidP="005223FE">
            <w:pPr>
              <w:ind w:firstLine="34"/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                  </w:t>
            </w:r>
            <w:r w:rsidR="00FB699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FB699B" w:rsidTr="00FB699B">
        <w:tc>
          <w:tcPr>
            <w:tcW w:w="2231" w:type="dxa"/>
            <w:hideMark/>
          </w:tcPr>
          <w:p w:rsidR="00FB699B" w:rsidRDefault="004F5342" w:rsidP="004F5342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</w:t>
            </w:r>
            <w:r w:rsidR="00FB699B">
              <w:rPr>
                <w:rFonts w:ascii="Arial" w:hAnsi="Arial"/>
                <w:sz w:val="22"/>
                <w:szCs w:val="22"/>
              </w:rPr>
              <w:t>DIČ:</w:t>
            </w:r>
          </w:p>
        </w:tc>
        <w:tc>
          <w:tcPr>
            <w:tcW w:w="5387" w:type="dxa"/>
            <w:hideMark/>
          </w:tcPr>
          <w:p w:rsidR="00FB699B" w:rsidRDefault="005223FE" w:rsidP="005223FE">
            <w:pPr>
              <w:ind w:firstLine="34"/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                  </w:t>
            </w:r>
            <w:r w:rsidR="00FB699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FB699B" w:rsidTr="00FB699B">
        <w:tc>
          <w:tcPr>
            <w:tcW w:w="2231" w:type="dxa"/>
            <w:hideMark/>
          </w:tcPr>
          <w:p w:rsidR="00FB699B" w:rsidRDefault="005F7C5D" w:rsidP="005F7C5D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Bankovní </w:t>
            </w:r>
            <w:r w:rsidR="00FB699B">
              <w:rPr>
                <w:rFonts w:ascii="Arial" w:hAnsi="Arial"/>
                <w:sz w:val="22"/>
                <w:szCs w:val="22"/>
              </w:rPr>
              <w:t>spojení:</w:t>
            </w:r>
          </w:p>
        </w:tc>
        <w:tc>
          <w:tcPr>
            <w:tcW w:w="5387" w:type="dxa"/>
            <w:hideMark/>
          </w:tcPr>
          <w:p w:rsidR="00FB699B" w:rsidRDefault="005223FE" w:rsidP="005223FE">
            <w:pPr>
              <w:ind w:firstLine="34"/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                  </w:t>
            </w:r>
            <w:r w:rsidR="00FB699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FB699B" w:rsidTr="00FB699B">
        <w:trPr>
          <w:trHeight w:val="320"/>
        </w:trPr>
        <w:tc>
          <w:tcPr>
            <w:tcW w:w="2231" w:type="dxa"/>
          </w:tcPr>
          <w:p w:rsidR="00FB699B" w:rsidRDefault="00FB699B" w:rsidP="004F5342">
            <w:pPr>
              <w:ind w:left="34"/>
              <w:jc w:val="center"/>
            </w:pPr>
          </w:p>
        </w:tc>
        <w:tc>
          <w:tcPr>
            <w:tcW w:w="5387" w:type="dxa"/>
            <w:hideMark/>
          </w:tcPr>
          <w:p w:rsidR="00FB699B" w:rsidRDefault="00FB699B" w:rsidP="004F5342">
            <w:pPr>
              <w:ind w:left="34"/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uchazeč;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je-li uchazeč plátcem DPH, doplní číslo účtu, který je správcem daně zveřejněn způsobem umožňujícím dálkový přístup dle §109 odst. 2 písm. c) zákona č. 235/2004 Sb., o DPH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FB699B" w:rsidTr="00FB699B">
        <w:trPr>
          <w:trHeight w:val="451"/>
        </w:trPr>
        <w:tc>
          <w:tcPr>
            <w:tcW w:w="2231" w:type="dxa"/>
            <w:hideMark/>
          </w:tcPr>
          <w:p w:rsidR="00FB699B" w:rsidRDefault="008F6D3C" w:rsidP="004F534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  Spisová </w:t>
            </w:r>
            <w:r w:rsidR="00FB699B">
              <w:rPr>
                <w:rFonts w:ascii="Arial" w:hAnsi="Arial"/>
                <w:sz w:val="22"/>
                <w:szCs w:val="22"/>
              </w:rPr>
              <w:t xml:space="preserve">značka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FB699B">
              <w:rPr>
                <w:rFonts w:ascii="Arial" w:hAnsi="Arial"/>
                <w:sz w:val="22"/>
                <w:szCs w:val="22"/>
              </w:rPr>
              <w:t>rejstříkového soudu:</w:t>
            </w:r>
          </w:p>
        </w:tc>
        <w:tc>
          <w:tcPr>
            <w:tcW w:w="5387" w:type="dxa"/>
            <w:vAlign w:val="center"/>
            <w:hideMark/>
          </w:tcPr>
          <w:p w:rsidR="00FB699B" w:rsidRDefault="005223FE" w:rsidP="005223FE">
            <w:pPr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               </w:t>
            </w:r>
            <w:r w:rsidR="00FB699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</w:tbl>
    <w:p w:rsidR="00FB699B" w:rsidRDefault="00FB699B" w:rsidP="00FB699B">
      <w:pPr>
        <w:ind w:left="2160"/>
        <w:jc w:val="both"/>
        <w:rPr>
          <w:rFonts w:ascii="Arial" w:hAnsi="Arial" w:cs="Arial"/>
        </w:rPr>
      </w:pPr>
    </w:p>
    <w:p w:rsidR="00FB699B" w:rsidRDefault="00FB699B" w:rsidP="00FB69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uzavírají tuto smlouvu o dílo (dále jen „smlouva“), kterou se zhotovitel zavazuje řádně a včas, na svůj náklad a nebezpečí, provést pro objednatele dílo dle podmínek této smlouvy a jejích příloh a objednatel se zavazuje za podmínek této smlouvy dílo převzít a zaplatit zhotoviteli dohodnutou cenu za jeho provedení. </w:t>
      </w:r>
    </w:p>
    <w:p w:rsidR="00FB699B" w:rsidRDefault="00FB699B" w:rsidP="00FB69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FB699B" w:rsidRDefault="00FB699B" w:rsidP="00FB699B">
      <w:pPr>
        <w:ind w:right="-24"/>
        <w:jc w:val="center"/>
        <w:rPr>
          <w:rFonts w:ascii="Arial" w:hAnsi="Arial" w:cs="Arial"/>
          <w:b/>
        </w:rPr>
      </w:pPr>
    </w:p>
    <w:p w:rsidR="00FB699B" w:rsidRDefault="00FB699B" w:rsidP="00FB699B">
      <w:pPr>
        <w:ind w:right="-2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</w:t>
      </w:r>
    </w:p>
    <w:p w:rsidR="00FB699B" w:rsidRDefault="00FB699B" w:rsidP="00FB699B">
      <w:pPr>
        <w:pStyle w:val="Nadpis7"/>
        <w:rPr>
          <w:sz w:val="24"/>
        </w:rPr>
      </w:pPr>
      <w:r>
        <w:rPr>
          <w:sz w:val="24"/>
        </w:rPr>
        <w:t>Předmět smlouvy</w:t>
      </w:r>
    </w:p>
    <w:p w:rsidR="002F5968" w:rsidRPr="002F5968" w:rsidRDefault="002F5968" w:rsidP="002F5968"/>
    <w:p w:rsidR="00FB699B" w:rsidRDefault="00FB699B" w:rsidP="00FB699B">
      <w:pPr>
        <w:tabs>
          <w:tab w:val="left" w:pos="426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z</w:t>
      </w:r>
      <w:r w:rsidR="008F6D3C">
        <w:rPr>
          <w:rFonts w:ascii="Arial" w:hAnsi="Arial" w:cs="Arial"/>
          <w:sz w:val="22"/>
          <w:szCs w:val="22"/>
        </w:rPr>
        <w:t xml:space="preserve">akázky malého rozsahu je </w:t>
      </w:r>
    </w:p>
    <w:p w:rsidR="00FB699B" w:rsidRDefault="00FB699B" w:rsidP="00FB699B">
      <w:pPr>
        <w:pStyle w:val="jak-nadpiscentr2"/>
        <w:ind w:left="360"/>
      </w:pPr>
      <w:r>
        <w:t xml:space="preserve">" </w:t>
      </w:r>
      <w:r w:rsidR="008F6D3C">
        <w:t>Rekonstrukce pokojů DM a výměna oken</w:t>
      </w:r>
      <w:r>
        <w:t xml:space="preserve"> "</w:t>
      </w:r>
    </w:p>
    <w:p w:rsidR="00FB699B" w:rsidRDefault="00FB699B" w:rsidP="00FB699B"/>
    <w:p w:rsidR="00FB699B" w:rsidRDefault="00FB699B" w:rsidP="00FB699B">
      <w:pPr>
        <w:pStyle w:val="Zkladntext2"/>
        <w:framePr w:w="0" w:h="0" w:hSpace="0" w:wrap="auto" w:vAnchor="margin" w:hAnchor="text" w:xAlign="left" w:yAlign="inline"/>
        <w:numPr>
          <w:ilvl w:val="0"/>
          <w:numId w:val="1"/>
        </w:numPr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Jedná se o </w:t>
      </w:r>
      <w:r w:rsidR="00EA46DE">
        <w:rPr>
          <w:b w:val="0"/>
          <w:sz w:val="22"/>
          <w:szCs w:val="22"/>
        </w:rPr>
        <w:t xml:space="preserve">kompletní rekonstrukci pokojů, </w:t>
      </w:r>
      <w:r>
        <w:rPr>
          <w:b w:val="0"/>
          <w:sz w:val="22"/>
          <w:szCs w:val="22"/>
        </w:rPr>
        <w:t xml:space="preserve">která zahrnuje: </w:t>
      </w:r>
    </w:p>
    <w:p w:rsidR="00FB699B" w:rsidRDefault="00FB699B" w:rsidP="00FB699B">
      <w:pPr>
        <w:pStyle w:val="Zkladntext2"/>
        <w:framePr w:w="0" w:h="0" w:hSpace="0" w:wrap="auto" w:vAnchor="margin" w:hAnchor="text" w:xAlign="left" w:yAlign="inline"/>
        <w:jc w:val="left"/>
        <w:rPr>
          <w:b w:val="0"/>
          <w:sz w:val="22"/>
          <w:szCs w:val="22"/>
        </w:rPr>
      </w:pPr>
    </w:p>
    <w:p w:rsidR="00FB699B" w:rsidRDefault="00FB699B" w:rsidP="00FB699B">
      <w:pPr>
        <w:pStyle w:val="Zkladntext2"/>
        <w:framePr w:w="0" w:h="0" w:hSpace="0" w:wrap="auto" w:vAnchor="margin" w:hAnchor="text" w:xAlign="left" w:yAlign="inline"/>
        <w:numPr>
          <w:ilvl w:val="0"/>
          <w:numId w:val="2"/>
        </w:numPr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demontáž </w:t>
      </w:r>
      <w:r w:rsidR="00EA46DE">
        <w:rPr>
          <w:b w:val="0"/>
          <w:sz w:val="22"/>
          <w:szCs w:val="22"/>
        </w:rPr>
        <w:t>sta</w:t>
      </w:r>
      <w:r w:rsidR="00435D11">
        <w:rPr>
          <w:b w:val="0"/>
          <w:sz w:val="22"/>
          <w:szCs w:val="22"/>
        </w:rPr>
        <w:t xml:space="preserve">rých oken a parapetů, příprava </w:t>
      </w:r>
      <w:r w:rsidR="00EA46DE">
        <w:rPr>
          <w:b w:val="0"/>
          <w:sz w:val="22"/>
          <w:szCs w:val="22"/>
        </w:rPr>
        <w:t xml:space="preserve"> </w:t>
      </w:r>
      <w:r w:rsidR="00435D11">
        <w:rPr>
          <w:b w:val="0"/>
          <w:sz w:val="22"/>
          <w:szCs w:val="22"/>
        </w:rPr>
        <w:t>pokojů pro nové položení PVC na podlahy a vymalování pokojů</w:t>
      </w:r>
      <w:r>
        <w:rPr>
          <w:b w:val="0"/>
          <w:sz w:val="22"/>
          <w:szCs w:val="22"/>
        </w:rPr>
        <w:t>;</w:t>
      </w:r>
    </w:p>
    <w:p w:rsidR="00FB699B" w:rsidRDefault="00FB699B" w:rsidP="00FB699B">
      <w:pPr>
        <w:pStyle w:val="Zkladntext2"/>
        <w:framePr w:w="0" w:h="0" w:hSpace="0" w:wrap="auto" w:vAnchor="margin" w:hAnchor="text" w:xAlign="left" w:yAlign="inline"/>
        <w:numPr>
          <w:ilvl w:val="0"/>
          <w:numId w:val="2"/>
        </w:numPr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ekologickou likvidací demontovaného zařízení;</w:t>
      </w:r>
    </w:p>
    <w:p w:rsidR="00FB699B" w:rsidRDefault="002F5968" w:rsidP="00FB699B">
      <w:pPr>
        <w:pStyle w:val="Zkladntext2"/>
        <w:framePr w:w="0" w:h="0" w:hSpace="0" w:wrap="auto" w:vAnchor="margin" w:hAnchor="text" w:xAlign="left" w:yAlign="inline"/>
        <w:numPr>
          <w:ilvl w:val="0"/>
          <w:numId w:val="2"/>
        </w:numPr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dodávku a</w:t>
      </w:r>
      <w:r w:rsidR="00FB699B">
        <w:rPr>
          <w:b w:val="0"/>
          <w:sz w:val="22"/>
          <w:szCs w:val="22"/>
        </w:rPr>
        <w:t xml:space="preserve"> instalaci v dokonalém souladu se zákony a vyhláškami platnými v České republice v okamžiku předání zařízení.</w:t>
      </w:r>
    </w:p>
    <w:p w:rsidR="00FB699B" w:rsidRDefault="00FB699B" w:rsidP="00FB699B">
      <w:pPr>
        <w:pStyle w:val="Zkladntext2"/>
        <w:framePr w:w="0" w:h="0" w:hSpace="0" w:wrap="auto" w:vAnchor="margin" w:hAnchor="text" w:xAlign="left" w:yAlign="inline"/>
        <w:jc w:val="left"/>
        <w:rPr>
          <w:b w:val="0"/>
          <w:sz w:val="22"/>
          <w:szCs w:val="22"/>
        </w:rPr>
      </w:pPr>
    </w:p>
    <w:p w:rsidR="00FB699B" w:rsidRDefault="00FB699B" w:rsidP="00FB699B">
      <w:pPr>
        <w:pStyle w:val="Zkladntext2"/>
        <w:framePr w:w="0" w:h="0" w:hSpace="0" w:wrap="auto" w:vAnchor="margin" w:hAnchor="text" w:xAlign="left" w:yAlign="inline"/>
        <w:numPr>
          <w:ilvl w:val="0"/>
          <w:numId w:val="1"/>
        </w:numPr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Předmětem smlouvy je provedení zařízení, jakož i celková realizace předmětu díla v dokonalém souladu se zákony a vyhláškami platnými v České republice v okamžiku předání zařízení. Znalost zákonů, vyhlášek, předpisů a dalších aplikovaných norem, včetně podmínek potřebných schvalovacích řízení, je věcí zhotovitele a jde na jeho náklady. Zhotovitel splní požadavky bezpečnosti, spolehlivosti, jakož i na prokázání shody s předpisy ČR. Veškeré zařízení musí odpovídat všem normám a předpisům platným v České republice. Zhotovitel zodpovídá za komplexnost celého rozsahu dodávky. Zhotovitel dodrží všechny požadavky popsané touto výzvou a jejich přílohami. </w:t>
      </w:r>
    </w:p>
    <w:p w:rsidR="00FB699B" w:rsidRDefault="00FB699B" w:rsidP="00FB699B">
      <w:pPr>
        <w:pStyle w:val="Zkladntext2"/>
        <w:framePr w:w="0" w:h="0" w:hSpace="0" w:wrap="auto" w:vAnchor="margin" w:hAnchor="text" w:xAlign="left" w:yAlign="inline"/>
        <w:jc w:val="both"/>
        <w:rPr>
          <w:b w:val="0"/>
          <w:sz w:val="22"/>
          <w:szCs w:val="22"/>
        </w:rPr>
      </w:pPr>
    </w:p>
    <w:p w:rsidR="00FB699B" w:rsidRDefault="00FB699B" w:rsidP="00FB699B">
      <w:pPr>
        <w:pStyle w:val="Zkladntext2"/>
        <w:framePr w:w="0" w:h="0" w:hSpace="0" w:wrap="auto" w:vAnchor="margin" w:hAnchor="text" w:xAlign="left" w:yAlign="inline"/>
        <w:numPr>
          <w:ilvl w:val="0"/>
          <w:numId w:val="1"/>
        </w:numPr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Minimální požadované technické parametry  a specifikace zakázky  jsou v souladu s výzvou k předložení nabídky  „</w:t>
      </w:r>
      <w:r w:rsidR="008C4CB5">
        <w:rPr>
          <w:b w:val="0"/>
          <w:sz w:val="22"/>
          <w:szCs w:val="22"/>
        </w:rPr>
        <w:t xml:space="preserve"> Rekonstrukce pokojů DM a výměna oken</w:t>
      </w:r>
      <w:r>
        <w:rPr>
          <w:b w:val="0"/>
          <w:sz w:val="22"/>
          <w:szCs w:val="22"/>
        </w:rPr>
        <w:t>.“</w:t>
      </w:r>
    </w:p>
    <w:p w:rsidR="00FB699B" w:rsidRDefault="00FB699B" w:rsidP="00FB699B">
      <w:pPr>
        <w:shd w:val="clear" w:color="auto" w:fill="FFFFFF"/>
        <w:tabs>
          <w:tab w:val="right" w:pos="8505"/>
        </w:tabs>
        <w:textAlignment w:val="baseline"/>
        <w:rPr>
          <w:rFonts w:ascii="Arial" w:hAnsi="Arial" w:cs="Arial"/>
          <w:sz w:val="22"/>
          <w:szCs w:val="22"/>
        </w:rPr>
      </w:pPr>
    </w:p>
    <w:p w:rsidR="00FB699B" w:rsidRDefault="00FB699B" w:rsidP="00FB699B">
      <w:pPr>
        <w:pStyle w:val="Zkladntext2"/>
        <w:framePr w:w="0" w:h="0" w:hSpace="0" w:wrap="auto" w:vAnchor="margin" w:hAnchor="text" w:xAlign="left" w:yAlign="inline"/>
        <w:numPr>
          <w:ilvl w:val="0"/>
          <w:numId w:val="1"/>
        </w:numPr>
        <w:ind w:left="360"/>
        <w:jc w:val="both"/>
        <w:rPr>
          <w:bCs/>
          <w:color w:val="FF0000"/>
          <w:sz w:val="22"/>
          <w:szCs w:val="22"/>
        </w:rPr>
      </w:pPr>
      <w:r>
        <w:rPr>
          <w:b w:val="0"/>
          <w:sz w:val="22"/>
          <w:szCs w:val="22"/>
        </w:rPr>
        <w:t>Technické parametry dodávky jsou</w:t>
      </w:r>
      <w:r>
        <w:rPr>
          <w:bCs/>
          <w:color w:val="FF0000"/>
          <w:sz w:val="22"/>
          <w:szCs w:val="22"/>
        </w:rPr>
        <w:t>: (doplní uchazeč)</w:t>
      </w:r>
    </w:p>
    <w:p w:rsidR="00FB699B" w:rsidRDefault="00FB699B" w:rsidP="00FB699B">
      <w:pPr>
        <w:pStyle w:val="Zkladntext2"/>
        <w:framePr w:w="0" w:h="0" w:hSpace="0" w:wrap="auto" w:vAnchor="margin" w:hAnchor="text" w:xAlign="left" w:yAlign="inline"/>
        <w:jc w:val="both"/>
        <w:rPr>
          <w:b w:val="0"/>
          <w:sz w:val="22"/>
          <w:szCs w:val="22"/>
          <w:highlight w:val="yellow"/>
        </w:rPr>
      </w:pPr>
    </w:p>
    <w:p w:rsidR="00FB699B" w:rsidRDefault="00FB699B" w:rsidP="00FB699B">
      <w:pPr>
        <w:pStyle w:val="Zkladntext2"/>
        <w:framePr w:w="0" w:h="0" w:hSpace="0" w:wrap="auto" w:vAnchor="margin" w:hAnchor="text" w:xAlign="left" w:yAlign="inline"/>
        <w:numPr>
          <w:ilvl w:val="0"/>
          <w:numId w:val="1"/>
        </w:numPr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Instalace</w:t>
      </w:r>
    </w:p>
    <w:p w:rsidR="00FB699B" w:rsidRDefault="00FB699B" w:rsidP="00FB699B">
      <w:pPr>
        <w:pStyle w:val="Zkladntext2"/>
        <w:framePr w:w="0" w:h="0" w:hSpace="0" w:wrap="auto" w:vAnchor="margin" w:hAnchor="text" w:xAlign="left" w:yAlign="inlin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Dodávkou se rozumí a zhotovitel zajistí:</w:t>
      </w:r>
    </w:p>
    <w:p w:rsidR="00FB699B" w:rsidRDefault="00FB699B" w:rsidP="00FB699B">
      <w:pPr>
        <w:pStyle w:val="Zkladntext2"/>
        <w:framePr w:w="0" w:h="0" w:hSpace="0" w:wrap="auto" w:vAnchor="margin" w:hAnchor="text" w:xAlign="left" w:yAlign="inline"/>
        <w:numPr>
          <w:ilvl w:val="0"/>
          <w:numId w:val="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Demontáž a ekologickou  likvidaci stávajícího zařízení;</w:t>
      </w:r>
    </w:p>
    <w:p w:rsidR="00FB699B" w:rsidRDefault="00F2519C" w:rsidP="00FB699B">
      <w:pPr>
        <w:pStyle w:val="Zkladntext2"/>
        <w:framePr w:w="0" w:h="0" w:hSpace="0" w:wrap="auto" w:vAnchor="margin" w:hAnchor="text" w:xAlign="left" w:yAlign="inline"/>
        <w:numPr>
          <w:ilvl w:val="0"/>
          <w:numId w:val="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Dopravu </w:t>
      </w:r>
      <w:r w:rsidR="00FB699B">
        <w:rPr>
          <w:b w:val="0"/>
          <w:sz w:val="22"/>
          <w:szCs w:val="22"/>
        </w:rPr>
        <w:t>na místo montáže do Střední školy technické, Vysoké Mýto, Mládežnická 380;</w:t>
      </w:r>
    </w:p>
    <w:p w:rsidR="00FB699B" w:rsidRDefault="008C4CB5" w:rsidP="00FB699B">
      <w:pPr>
        <w:pStyle w:val="Zkladntext2"/>
        <w:framePr w:w="0" w:h="0" w:hSpace="0" w:wrap="auto" w:vAnchor="margin" w:hAnchor="text" w:xAlign="left" w:yAlign="inline"/>
        <w:numPr>
          <w:ilvl w:val="0"/>
          <w:numId w:val="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Montáž oken včetně parapetů</w:t>
      </w:r>
      <w:r w:rsidR="00FB699B">
        <w:rPr>
          <w:b w:val="0"/>
          <w:sz w:val="22"/>
          <w:szCs w:val="22"/>
        </w:rPr>
        <w:t>;</w:t>
      </w:r>
    </w:p>
    <w:p w:rsidR="00FB699B" w:rsidRDefault="008C4CB5" w:rsidP="00FB699B">
      <w:pPr>
        <w:pStyle w:val="Zkladntext2"/>
        <w:framePr w:w="0" w:h="0" w:hSpace="0" w:wrap="auto" w:vAnchor="margin" w:hAnchor="text" w:xAlign="left" w:yAlign="inline"/>
        <w:numPr>
          <w:ilvl w:val="0"/>
          <w:numId w:val="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Provedení nových om</w:t>
      </w:r>
      <w:r w:rsidR="00435D11">
        <w:rPr>
          <w:b w:val="0"/>
          <w:sz w:val="22"/>
          <w:szCs w:val="22"/>
        </w:rPr>
        <w:t>ítek včetně vymalování a</w:t>
      </w:r>
      <w:r>
        <w:rPr>
          <w:b w:val="0"/>
          <w:sz w:val="22"/>
          <w:szCs w:val="22"/>
        </w:rPr>
        <w:t xml:space="preserve"> položení PVC </w:t>
      </w:r>
      <w:r w:rsidR="00435D11">
        <w:rPr>
          <w:b w:val="0"/>
          <w:sz w:val="22"/>
          <w:szCs w:val="22"/>
        </w:rPr>
        <w:t>na</w:t>
      </w:r>
      <w:r w:rsidR="00F2519C">
        <w:rPr>
          <w:b w:val="0"/>
          <w:sz w:val="22"/>
          <w:szCs w:val="22"/>
        </w:rPr>
        <w:t xml:space="preserve"> nové</w:t>
      </w:r>
      <w:r w:rsidR="00435D11">
        <w:rPr>
          <w:b w:val="0"/>
          <w:sz w:val="22"/>
          <w:szCs w:val="22"/>
        </w:rPr>
        <w:t xml:space="preserve"> podlahy</w:t>
      </w:r>
      <w:r w:rsidR="00FB699B">
        <w:rPr>
          <w:b w:val="0"/>
          <w:sz w:val="22"/>
          <w:szCs w:val="22"/>
        </w:rPr>
        <w:t>;</w:t>
      </w:r>
    </w:p>
    <w:p w:rsidR="00FB699B" w:rsidRDefault="00FB699B" w:rsidP="00FB699B">
      <w:pPr>
        <w:pStyle w:val="Zkladntext2"/>
        <w:framePr w:w="0" w:h="0" w:hSpace="0" w:wrap="auto" w:vAnchor="margin" w:hAnchor="text" w:xAlign="left" w:yAlign="inline"/>
        <w:jc w:val="both"/>
        <w:rPr>
          <w:b w:val="0"/>
          <w:sz w:val="22"/>
          <w:szCs w:val="22"/>
        </w:rPr>
      </w:pPr>
    </w:p>
    <w:p w:rsidR="00FB699B" w:rsidRDefault="00FB699B" w:rsidP="00FB699B">
      <w:pPr>
        <w:pStyle w:val="Zkladntext2"/>
        <w:framePr w:w="0" w:h="0" w:hSpace="0" w:wrap="auto" w:vAnchor="margin" w:hAnchor="text" w:xAlign="left" w:yAlign="inline"/>
        <w:numPr>
          <w:ilvl w:val="0"/>
          <w:numId w:val="1"/>
        </w:numPr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Garance</w:t>
      </w:r>
    </w:p>
    <w:p w:rsidR="00FB699B" w:rsidRPr="009D0B79" w:rsidRDefault="00FB699B" w:rsidP="00FB699B">
      <w:pPr>
        <w:pStyle w:val="Zkladntext2"/>
        <w:framePr w:w="0" w:h="0" w:hSpace="0" w:wrap="auto" w:vAnchor="margin" w:hAnchor="text" w:xAlign="left" w:yAlign="inline"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9D0B79">
        <w:rPr>
          <w:b w:val="0"/>
          <w:sz w:val="22"/>
          <w:szCs w:val="22"/>
        </w:rPr>
        <w:t>Zhotovitel provede na své náklady a ručí za následující, při předání díla:</w:t>
      </w:r>
    </w:p>
    <w:p w:rsidR="00FB699B" w:rsidRPr="009D0B79" w:rsidRDefault="009D0B79" w:rsidP="00FB699B">
      <w:pPr>
        <w:pStyle w:val="Zkladntext2"/>
        <w:framePr w:w="0" w:h="0" w:hSpace="0" w:wrap="auto" w:vAnchor="margin" w:hAnchor="text" w:xAlign="left" w:yAlign="inline"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9D0B79">
        <w:rPr>
          <w:b w:val="0"/>
          <w:sz w:val="22"/>
          <w:szCs w:val="22"/>
        </w:rPr>
        <w:t>Dostupnost servisu</w:t>
      </w:r>
      <w:r w:rsidR="008C4CB5" w:rsidRPr="009D0B79">
        <w:rPr>
          <w:b w:val="0"/>
          <w:sz w:val="22"/>
          <w:szCs w:val="22"/>
        </w:rPr>
        <w:t xml:space="preserve"> a náhradních dílů po dobu </w:t>
      </w:r>
      <w:r w:rsidRPr="009D0B79">
        <w:rPr>
          <w:b w:val="0"/>
          <w:sz w:val="22"/>
          <w:szCs w:val="22"/>
        </w:rPr>
        <w:t>60 měsíců</w:t>
      </w:r>
      <w:r w:rsidR="00FB699B" w:rsidRPr="009D0B79">
        <w:rPr>
          <w:b w:val="0"/>
          <w:sz w:val="22"/>
          <w:szCs w:val="22"/>
        </w:rPr>
        <w:t>;</w:t>
      </w:r>
    </w:p>
    <w:p w:rsidR="00FB699B" w:rsidRPr="000137B5" w:rsidRDefault="00FB699B" w:rsidP="00FB699B">
      <w:pPr>
        <w:pStyle w:val="Zkladntext2"/>
        <w:framePr w:w="0" w:h="0" w:hSpace="0" w:wrap="auto" w:vAnchor="margin" w:hAnchor="text" w:xAlign="left" w:yAlign="inline"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0137B5">
        <w:rPr>
          <w:b w:val="0"/>
          <w:sz w:val="22"/>
          <w:szCs w:val="22"/>
        </w:rPr>
        <w:t>Požadovaná lhůta na odstranění případných vad: do 72 hodin od nahlášení uživatelem;</w:t>
      </w:r>
    </w:p>
    <w:p w:rsidR="00FB699B" w:rsidRPr="000137B5" w:rsidRDefault="00FB699B" w:rsidP="00FB699B">
      <w:pPr>
        <w:pStyle w:val="Zkladntext2"/>
        <w:framePr w:w="0" w:h="0" w:hSpace="0" w:wrap="auto" w:vAnchor="margin" w:hAnchor="text" w:xAlign="left" w:yAlign="inline"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0137B5">
        <w:rPr>
          <w:b w:val="0"/>
          <w:sz w:val="22"/>
          <w:szCs w:val="22"/>
        </w:rPr>
        <w:t>Seznam spotřebního matriálu včetně cen;</w:t>
      </w:r>
    </w:p>
    <w:p w:rsidR="00CF581F" w:rsidRDefault="00CF581F" w:rsidP="00CF581F">
      <w:pPr>
        <w:pStyle w:val="jak-normln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cca po 6 </w:t>
      </w:r>
      <w:proofErr w:type="spellStart"/>
      <w:r>
        <w:rPr>
          <w:color w:val="auto"/>
        </w:rPr>
        <w:t>měsích</w:t>
      </w:r>
      <w:proofErr w:type="spellEnd"/>
      <w:r>
        <w:rPr>
          <w:color w:val="auto"/>
        </w:rPr>
        <w:t xml:space="preserve"> opětovné seřízení oken, popř. odstranění možných závad</w:t>
      </w:r>
    </w:p>
    <w:p w:rsidR="00E81ACC" w:rsidRDefault="00E81ACC" w:rsidP="00CF581F">
      <w:pPr>
        <w:pStyle w:val="Zkladntext2"/>
        <w:framePr w:w="0" w:h="0" w:hSpace="0" w:wrap="auto" w:vAnchor="margin" w:hAnchor="text" w:xAlign="left" w:yAlign="inline"/>
        <w:jc w:val="both"/>
        <w:rPr>
          <w:b w:val="0"/>
          <w:sz w:val="22"/>
          <w:szCs w:val="22"/>
        </w:rPr>
      </w:pPr>
    </w:p>
    <w:p w:rsidR="00E81ACC" w:rsidRDefault="00E81ACC" w:rsidP="00E81ACC">
      <w:pPr>
        <w:pStyle w:val="Zkladntext2"/>
        <w:framePr w:w="0" w:h="0" w:hSpace="0" w:wrap="auto" w:vAnchor="margin" w:hAnchor="text" w:xAlign="left" w:yAlign="inline"/>
        <w:numPr>
          <w:ilvl w:val="0"/>
          <w:numId w:val="1"/>
        </w:numPr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Dokumentace</w:t>
      </w:r>
    </w:p>
    <w:p w:rsidR="00E81ACC" w:rsidRPr="009D0B79" w:rsidRDefault="00E81ACC" w:rsidP="00E81ACC">
      <w:pPr>
        <w:pStyle w:val="Zkladntext2"/>
        <w:framePr w:w="0" w:h="0" w:hSpace="0" w:wrap="auto" w:vAnchor="margin" w:hAnchor="text" w:xAlign="left" w:yAlign="inline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9D0B79">
        <w:rPr>
          <w:b w:val="0"/>
          <w:sz w:val="22"/>
          <w:szCs w:val="22"/>
        </w:rPr>
        <w:t>Zhotovitel  provede na své náklady a ručí za následující, při předání díla:</w:t>
      </w:r>
    </w:p>
    <w:p w:rsidR="00E81ACC" w:rsidRPr="00763D3A" w:rsidRDefault="00E81ACC" w:rsidP="00E81ACC">
      <w:pPr>
        <w:pStyle w:val="Zkladntext2"/>
        <w:framePr w:w="0" w:h="0" w:hSpace="0" w:wrap="auto" w:vAnchor="margin" w:hAnchor="text" w:xAlign="left" w:yAlign="inline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763D3A">
        <w:rPr>
          <w:b w:val="0"/>
          <w:sz w:val="22"/>
          <w:szCs w:val="22"/>
        </w:rPr>
        <w:lastRenderedPageBreak/>
        <w:t>Rozpis preventivní údržby zařízení a rozpis požadovaných prohlídek dle příslušných zákonů;</w:t>
      </w:r>
    </w:p>
    <w:p w:rsidR="00E81ACC" w:rsidRPr="009D0B79" w:rsidRDefault="00E81ACC" w:rsidP="00E81ACC">
      <w:pPr>
        <w:pStyle w:val="Zkladntext2"/>
        <w:framePr w:w="0" w:h="0" w:hSpace="0" w:wrap="auto" w:vAnchor="margin" w:hAnchor="text" w:xAlign="left" w:yAlign="inline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9D0B79">
        <w:rPr>
          <w:b w:val="0"/>
          <w:sz w:val="22"/>
          <w:szCs w:val="22"/>
        </w:rPr>
        <w:t>Dokumentaci a manuály 1x v elektronické podobě (CD/DVD /USB disk) + 3x v tištěné podobě;</w:t>
      </w:r>
    </w:p>
    <w:p w:rsidR="00E81ACC" w:rsidRPr="00A45217" w:rsidRDefault="00E81ACC" w:rsidP="00E81ACC">
      <w:pPr>
        <w:pStyle w:val="Zkladntext2"/>
        <w:framePr w:w="0" w:h="0" w:hSpace="0" w:wrap="auto" w:vAnchor="margin" w:hAnchor="text" w:xAlign="left" w:yAlign="inline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A45217">
        <w:rPr>
          <w:b w:val="0"/>
          <w:sz w:val="22"/>
          <w:szCs w:val="22"/>
        </w:rPr>
        <w:t>Revizi a všechny ostatní legislativní potřebné dokumenty.</w:t>
      </w:r>
    </w:p>
    <w:p w:rsidR="00E81ACC" w:rsidRDefault="00E81ACC" w:rsidP="00E81ACC">
      <w:pPr>
        <w:pStyle w:val="Zkladntext2"/>
        <w:framePr w:w="0" w:h="0" w:hSpace="0" w:wrap="auto" w:vAnchor="margin" w:hAnchor="text" w:xAlign="left" w:yAlign="inline"/>
        <w:numPr>
          <w:ilvl w:val="0"/>
          <w:numId w:val="5"/>
        </w:numPr>
        <w:jc w:val="both"/>
        <w:rPr>
          <w:b w:val="0"/>
          <w:sz w:val="22"/>
          <w:szCs w:val="22"/>
        </w:rPr>
      </w:pPr>
    </w:p>
    <w:p w:rsidR="00E81ACC" w:rsidRDefault="00E81ACC" w:rsidP="00E81ACC">
      <w:pPr>
        <w:pStyle w:val="Zkladntext2"/>
        <w:framePr w:w="0" w:h="0" w:hSpace="0" w:wrap="auto" w:vAnchor="margin" w:hAnchor="text" w:xAlign="left" w:yAlign="inline"/>
        <w:numPr>
          <w:ilvl w:val="0"/>
          <w:numId w:val="1"/>
        </w:numPr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Záruční doba na celkové zařízení min</w:t>
      </w:r>
      <w:r w:rsidRPr="009D0B79">
        <w:rPr>
          <w:b w:val="0"/>
          <w:sz w:val="22"/>
          <w:szCs w:val="22"/>
        </w:rPr>
        <w:t>. 6</w:t>
      </w:r>
      <w:r w:rsidR="009D0B79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 xml:space="preserve"> měsíců bez omezení, mimo spotřebního materiálu, který bude definován v dodavatelské dokumentaci.</w:t>
      </w:r>
    </w:p>
    <w:p w:rsidR="00E81ACC" w:rsidRDefault="00E81ACC" w:rsidP="00E81ACC">
      <w:pPr>
        <w:pStyle w:val="Zkladntext2"/>
        <w:framePr w:w="0" w:h="0" w:hSpace="0" w:wrap="auto" w:vAnchor="margin" w:hAnchor="text" w:xAlign="left" w:yAlign="inline"/>
        <w:jc w:val="both"/>
        <w:rPr>
          <w:b w:val="0"/>
          <w:sz w:val="22"/>
          <w:szCs w:val="22"/>
        </w:rPr>
      </w:pPr>
    </w:p>
    <w:p w:rsidR="00E81ACC" w:rsidRDefault="00E81ACC" w:rsidP="00E81ACC">
      <w:pPr>
        <w:pStyle w:val="Zkladntext2"/>
        <w:framePr w:w="0" w:h="0" w:hSpace="0" w:wrap="auto" w:vAnchor="margin" w:hAnchor="text" w:xAlign="left" w:yAlign="inline"/>
        <w:numPr>
          <w:ilvl w:val="0"/>
          <w:numId w:val="1"/>
        </w:numPr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Zhotovitel ručí za správnost a úplnost veškeré jím předané dokumentace.</w:t>
      </w:r>
    </w:p>
    <w:p w:rsidR="00E81ACC" w:rsidRDefault="00E81ACC" w:rsidP="00E81ACC">
      <w:pPr>
        <w:pStyle w:val="Zkladntext2"/>
        <w:framePr w:w="0" w:h="0" w:hSpace="0" w:wrap="auto" w:vAnchor="margin" w:hAnchor="text" w:xAlign="left" w:yAlign="inline"/>
        <w:jc w:val="both"/>
        <w:rPr>
          <w:b w:val="0"/>
          <w:sz w:val="22"/>
          <w:szCs w:val="22"/>
        </w:rPr>
      </w:pPr>
    </w:p>
    <w:p w:rsidR="00E81ACC" w:rsidRDefault="00E81ACC" w:rsidP="00E81ACC">
      <w:pPr>
        <w:pStyle w:val="Zkladntext2"/>
        <w:framePr w:w="0" w:h="0" w:hSpace="0" w:wrap="auto" w:vAnchor="margin" w:hAnchor="text" w:xAlign="left" w:yAlign="inline"/>
        <w:numPr>
          <w:ilvl w:val="0"/>
          <w:numId w:val="1"/>
        </w:numPr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Místem plnění je Střední škola technická, Vysoké Mýto, Mládežnická 380. Předmět plnění bude realizován v termínu do  </w:t>
      </w:r>
      <w:proofErr w:type="gramStart"/>
      <w:r w:rsidRPr="00763D3A">
        <w:rPr>
          <w:b w:val="0"/>
          <w:sz w:val="22"/>
          <w:szCs w:val="22"/>
        </w:rPr>
        <w:t>31.</w:t>
      </w:r>
      <w:r w:rsidR="00763D3A" w:rsidRPr="00763D3A">
        <w:rPr>
          <w:b w:val="0"/>
          <w:sz w:val="22"/>
          <w:szCs w:val="22"/>
        </w:rPr>
        <w:t>8</w:t>
      </w:r>
      <w:r w:rsidRPr="00763D3A">
        <w:rPr>
          <w:b w:val="0"/>
          <w:sz w:val="22"/>
          <w:szCs w:val="22"/>
        </w:rPr>
        <w:t>.202</w:t>
      </w:r>
      <w:r w:rsidR="00763D3A" w:rsidRPr="00763D3A">
        <w:rPr>
          <w:b w:val="0"/>
          <w:sz w:val="22"/>
          <w:szCs w:val="22"/>
        </w:rPr>
        <w:t>3</w:t>
      </w:r>
      <w:proofErr w:type="gramEnd"/>
      <w:r w:rsidRPr="00763D3A">
        <w:rPr>
          <w:b w:val="0"/>
          <w:sz w:val="22"/>
          <w:szCs w:val="22"/>
        </w:rPr>
        <w:t>.</w:t>
      </w:r>
    </w:p>
    <w:p w:rsidR="00E81ACC" w:rsidRDefault="00E81ACC" w:rsidP="00E81ACC">
      <w:pPr>
        <w:pStyle w:val="Zkladntext2"/>
        <w:framePr w:w="0" w:h="0" w:hSpace="0" w:wrap="auto" w:vAnchor="margin" w:hAnchor="text" w:xAlign="left" w:yAlign="inline"/>
        <w:jc w:val="both"/>
        <w:rPr>
          <w:b w:val="0"/>
          <w:sz w:val="22"/>
          <w:szCs w:val="22"/>
        </w:rPr>
      </w:pPr>
    </w:p>
    <w:p w:rsidR="00E81ACC" w:rsidRDefault="00E81ACC" w:rsidP="00E81ACC">
      <w:pPr>
        <w:pStyle w:val="Zkladntext2"/>
        <w:framePr w:w="0" w:h="0" w:hSpace="0" w:wrap="auto" w:vAnchor="margin" w:hAnchor="text" w:xAlign="left" w:yAlign="inline"/>
        <w:numPr>
          <w:ilvl w:val="0"/>
          <w:numId w:val="1"/>
        </w:numPr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Jedná se o veřejnou zakázku malého rozsahu, jejíž zadávání nepodléhá zákonu č. 134/2016 Sb., o veřejných zakázkách (dále též jen „zákon“) vyjma povinnosti zadavatele postupovat v souladu se zásadami transparentnosti, přiměřenosti, rovného zacházení a zákazu diskriminace</w:t>
      </w:r>
    </w:p>
    <w:p w:rsidR="00E81ACC" w:rsidRDefault="00E81ACC" w:rsidP="00E81ACC">
      <w:pPr>
        <w:pStyle w:val="Zkladntext2"/>
        <w:framePr w:w="0" w:h="0" w:hSpace="0" w:wrap="auto" w:vAnchor="margin" w:hAnchor="text" w:xAlign="left" w:yAlign="inline"/>
        <w:numPr>
          <w:ilvl w:val="0"/>
          <w:numId w:val="1"/>
        </w:numPr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Předmět plnění  bude dodán v rozsahu Výzvy k předložení nabídky.</w:t>
      </w:r>
    </w:p>
    <w:p w:rsidR="00FB699B" w:rsidRPr="00FB699B" w:rsidRDefault="00FB699B" w:rsidP="00FB699B"/>
    <w:p w:rsidR="00E81ACC" w:rsidRDefault="00E81ACC" w:rsidP="00E81ACC">
      <w:pPr>
        <w:ind w:right="-2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Článek II.</w:t>
      </w:r>
    </w:p>
    <w:p w:rsidR="00E81ACC" w:rsidRDefault="00E81ACC" w:rsidP="00E81ACC">
      <w:pPr>
        <w:ind w:right="-2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Cena </w:t>
      </w:r>
    </w:p>
    <w:p w:rsidR="00E81ACC" w:rsidRDefault="00E81ACC" w:rsidP="00E81ACC">
      <w:pPr>
        <w:ind w:left="284" w:right="-2" w:hanging="284"/>
        <w:jc w:val="both"/>
        <w:rPr>
          <w:rFonts w:ascii="Arial" w:hAnsi="Arial" w:cs="Arial"/>
        </w:rPr>
      </w:pPr>
    </w:p>
    <w:p w:rsidR="00E81ACC" w:rsidRDefault="00E81ACC" w:rsidP="00E81ACC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highlight w:val="yellow"/>
        </w:rPr>
      </w:pPr>
      <w:r>
        <w:rPr>
          <w:rFonts w:ascii="Arial" w:hAnsi="Arial" w:cs="Arial"/>
          <w:color w:val="000000"/>
          <w:sz w:val="22"/>
        </w:rPr>
        <w:t xml:space="preserve">Cena, kterou je objednatel povinen zaplatit dodavateli za dodávku, činí dle dohody </w:t>
      </w:r>
      <w:r>
        <w:rPr>
          <w:rFonts w:ascii="Arial" w:hAnsi="Arial" w:cs="Arial"/>
          <w:color w:val="000000"/>
          <w:sz w:val="22"/>
          <w:highlight w:val="yellow"/>
        </w:rPr>
        <w:t>smluvních stran</w:t>
      </w:r>
    </w:p>
    <w:p w:rsidR="00E81ACC" w:rsidRDefault="00E81ACC" w:rsidP="00E81ACC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highlight w:val="yellow"/>
        </w:rPr>
      </w:pPr>
      <w:r>
        <w:rPr>
          <w:rFonts w:ascii="Arial" w:hAnsi="Arial" w:cs="Arial"/>
          <w:color w:val="000000"/>
          <w:sz w:val="22"/>
          <w:highlight w:val="yellow"/>
        </w:rPr>
        <w:t xml:space="preserve">(doplní uchazeč) Kč bez DPH (dále jen „smluvní cena“). </w:t>
      </w:r>
    </w:p>
    <w:p w:rsidR="00E81ACC" w:rsidRDefault="00E81ACC" w:rsidP="00E81ACC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highlight w:val="yellow"/>
        </w:rPr>
      </w:pPr>
      <w:r>
        <w:rPr>
          <w:rFonts w:ascii="Arial" w:hAnsi="Arial" w:cs="Arial"/>
          <w:color w:val="000000"/>
          <w:sz w:val="22"/>
          <w:highlight w:val="yellow"/>
        </w:rPr>
        <w:t>DPH při sazbě (doplní uchazeč) činí (doplní uchazeč) Kč.</w:t>
      </w:r>
    </w:p>
    <w:p w:rsidR="00E81ACC" w:rsidRDefault="00E81ACC" w:rsidP="00E81ACC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highlight w:val="yellow"/>
        </w:rPr>
        <w:t>Cena včetně DPH činí (doplní uchazeč) Kč.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E81ACC" w:rsidRDefault="00E81ACC" w:rsidP="00E81ACC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</w:rPr>
      </w:pPr>
    </w:p>
    <w:p w:rsidR="00E81ACC" w:rsidRDefault="00E81ACC" w:rsidP="00E81ACC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Uvedená smluvní cena je cenou nejvýše přípustnou a zahrnuje veškeré náklady zhotovitele vzniklé v souvislosti s prováděním předmětu díla. DPH bude fakturována podle zákona č. 235/2004 Sb. o dani z přidané hodnoty platného a účinného ke dni uskutečnění zdanitelného plnění.</w:t>
      </w:r>
    </w:p>
    <w:p w:rsidR="00E81ACC" w:rsidRDefault="00E81ACC" w:rsidP="00E81ACC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Smluvní strany ujednávají, že při změně sazby DPH se cena díla vč. DPH navyšuje/snižuje v souladu s touto změnou sazby. </w:t>
      </w:r>
    </w:p>
    <w:p w:rsidR="00E81ACC" w:rsidRDefault="00E81ACC" w:rsidP="00E81ACC">
      <w:p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2.</w:t>
      </w:r>
      <w:r>
        <w:rPr>
          <w:rFonts w:ascii="Arial" w:hAnsi="Arial" w:cs="Arial"/>
          <w:color w:val="000000"/>
          <w:sz w:val="22"/>
        </w:rPr>
        <w:tab/>
        <w:t>Objednatel se zavazuje zaplatit zhotoviteli výše uvedenou smluvní cenu na základě zhotovitelem uplatněných dílčích daňových dokladů/faktur a konečného daňového dokladu/faktury, které budou mít stanovené náležitosti podle této smlouvy a podle Obchodních podmínek.</w:t>
      </w:r>
    </w:p>
    <w:p w:rsidR="00E81ACC" w:rsidRDefault="00E81ACC" w:rsidP="00E81ACC">
      <w:p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3.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sz w:val="22"/>
        </w:rPr>
        <w:t xml:space="preserve">Lhůta splatnosti daňových dokladů/faktur je </w:t>
      </w:r>
      <w:r>
        <w:rPr>
          <w:rFonts w:ascii="Arial" w:hAnsi="Arial" w:cs="Arial"/>
          <w:b/>
          <w:sz w:val="22"/>
        </w:rPr>
        <w:t>30</w:t>
      </w:r>
      <w:r>
        <w:rPr>
          <w:rFonts w:ascii="Arial" w:hAnsi="Arial" w:cs="Arial"/>
          <w:sz w:val="22"/>
        </w:rPr>
        <w:t xml:space="preserve"> kalendářních dnů ode dne prokazatelného doručení daňového dokladu/faktury odsouhlaseného smluvními stranami objednateli.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E81ACC" w:rsidRDefault="00E81ACC" w:rsidP="00E81ACC">
      <w:p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4.</w:t>
      </w:r>
      <w:r>
        <w:rPr>
          <w:rFonts w:ascii="Arial" w:hAnsi="Arial" w:cs="Arial"/>
          <w:color w:val="000000"/>
          <w:sz w:val="22"/>
        </w:rPr>
        <w:tab/>
        <w:t xml:space="preserve">Nebude-li na faktuře uvedeno jinak, bude objednatel platit fakturovanou částku vždy na ten účet zhotovitele, který je správcem daně zveřejněn způsobem umožňujícím dálkový přístup dle §109 odst. 2 písm. c) zákona č. 235/2004 Sb., o DPH. Jestliže bude na faktuře uveden jiný účet zhotovitele, než takto zveřejněný, bere zhotovitel na vědomí, že objednatel je bez dalšího oprávněn zaplatit na uvedený účet pouze fakturovanou částku bez DPH; objednatel v takovém případě zaplatí DPH přímo na účet správce daně. O takovémto postupu dodatečně písemně informuje zhotovitele.  </w:t>
      </w:r>
    </w:p>
    <w:p w:rsidR="00E81ACC" w:rsidRDefault="00E81ACC" w:rsidP="00E81ACC">
      <w:p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5.</w:t>
      </w:r>
      <w:r>
        <w:rPr>
          <w:rFonts w:ascii="Arial" w:hAnsi="Arial" w:cs="Arial"/>
          <w:color w:val="000000"/>
          <w:sz w:val="22"/>
        </w:rPr>
        <w:tab/>
        <w:t xml:space="preserve">Pokud je v okamžiku fakturace o zhotoviteli zveřejněna způsobem umožňujícím dálkový přístup skutečnost, že je nespolehlivým plátcem a vzniká tak ručení dle §109 odst. 3 zákona č. 235/2004 Sb., o DPH, bere zhotovitel na vědomí, že objednatel je bez dalšího oprávněn zaplatit na účet zhotovitele pouze fakturovanou částku bez DPH; objednatel </w:t>
      </w:r>
      <w:r>
        <w:rPr>
          <w:rFonts w:ascii="Arial" w:hAnsi="Arial" w:cs="Arial"/>
          <w:color w:val="000000"/>
          <w:sz w:val="22"/>
        </w:rPr>
        <w:lastRenderedPageBreak/>
        <w:t>v takovém případě zaplatí DPH přímo na účet správce daně. O takovémto postupu dodatečně písemně informuje zhotovitele.</w:t>
      </w:r>
    </w:p>
    <w:p w:rsidR="00E81ACC" w:rsidRDefault="00E81ACC" w:rsidP="00E81ACC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E81ACC" w:rsidRDefault="00E81ACC" w:rsidP="00E81ACC">
      <w:pPr>
        <w:ind w:right="-2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III.</w:t>
      </w:r>
    </w:p>
    <w:p w:rsidR="00E81ACC" w:rsidRDefault="00E81ACC" w:rsidP="00E81ACC">
      <w:pPr>
        <w:ind w:right="-2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Termín plnění, místo plnění, podmínky plnění</w:t>
      </w:r>
    </w:p>
    <w:p w:rsidR="00E81ACC" w:rsidRDefault="00E81ACC" w:rsidP="00E81ACC">
      <w:pPr>
        <w:ind w:right="-24"/>
        <w:jc w:val="center"/>
        <w:rPr>
          <w:rFonts w:ascii="Arial" w:hAnsi="Arial" w:cs="Arial"/>
          <w:b/>
          <w:u w:val="single"/>
        </w:rPr>
      </w:pPr>
    </w:p>
    <w:p w:rsidR="00E81ACC" w:rsidRDefault="00E81ACC" w:rsidP="00E81ACC">
      <w:pPr>
        <w:ind w:right="-24"/>
        <w:jc w:val="center"/>
        <w:rPr>
          <w:rFonts w:ascii="Arial" w:hAnsi="Arial" w:cs="Arial"/>
          <w:b/>
          <w:u w:val="single"/>
        </w:rPr>
      </w:pPr>
    </w:p>
    <w:p w:rsidR="00E81ACC" w:rsidRDefault="00E81ACC" w:rsidP="00E81ACC">
      <w:pPr>
        <w:pStyle w:val="Textvbloku"/>
        <w:numPr>
          <w:ilvl w:val="0"/>
          <w:numId w:val="7"/>
        </w:numPr>
        <w:tabs>
          <w:tab w:val="num" w:pos="426"/>
        </w:tabs>
        <w:spacing w:after="120"/>
        <w:ind w:left="426" w:right="0" w:hanging="426"/>
        <w:rPr>
          <w:sz w:val="22"/>
          <w:highlight w:val="green"/>
        </w:rPr>
      </w:pPr>
      <w:r>
        <w:rPr>
          <w:sz w:val="22"/>
        </w:rPr>
        <w:t>Stav</w:t>
      </w:r>
      <w:r w:rsidR="008178F1">
        <w:rPr>
          <w:sz w:val="22"/>
        </w:rPr>
        <w:t xml:space="preserve">eniště - </w:t>
      </w:r>
      <w:r w:rsidR="000B0472">
        <w:rPr>
          <w:sz w:val="22"/>
        </w:rPr>
        <w:t xml:space="preserve">prostory pro rekonstrukci pokojů DM a výměnu oken </w:t>
      </w:r>
      <w:r>
        <w:rPr>
          <w:sz w:val="22"/>
        </w:rPr>
        <w:t xml:space="preserve">pro SŠT Vysoké Mýto  budou předány zhotoviteli  nejpozději </w:t>
      </w:r>
      <w:r w:rsidR="00763D3A" w:rsidRPr="00763D3A">
        <w:rPr>
          <w:sz w:val="22"/>
          <w:highlight w:val="green"/>
        </w:rPr>
        <w:t>1</w:t>
      </w:r>
      <w:r w:rsidRPr="00763D3A">
        <w:rPr>
          <w:sz w:val="22"/>
          <w:highlight w:val="green"/>
        </w:rPr>
        <w:t>.</w:t>
      </w:r>
      <w:r w:rsidR="00DC2C1D">
        <w:rPr>
          <w:sz w:val="22"/>
          <w:highlight w:val="green"/>
        </w:rPr>
        <w:t>3</w:t>
      </w:r>
      <w:r w:rsidR="00763D3A" w:rsidRPr="00763D3A">
        <w:rPr>
          <w:sz w:val="22"/>
          <w:highlight w:val="green"/>
        </w:rPr>
        <w:t>.2023</w:t>
      </w:r>
    </w:p>
    <w:p w:rsidR="00E81ACC" w:rsidRDefault="00E81ACC" w:rsidP="00E81ACC">
      <w:pPr>
        <w:numPr>
          <w:ilvl w:val="0"/>
          <w:numId w:val="7"/>
        </w:numPr>
        <w:tabs>
          <w:tab w:val="num" w:pos="426"/>
        </w:tabs>
        <w:spacing w:after="120"/>
        <w:ind w:left="426" w:right="-24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Stavební práce budou zahájeny do 14 dní od předání a převzetí staveniště.  </w:t>
      </w:r>
    </w:p>
    <w:p w:rsidR="00E81ACC" w:rsidRPr="00E81ACC" w:rsidRDefault="00E81ACC" w:rsidP="00E81ACC">
      <w:pPr>
        <w:pStyle w:val="Textvbloku"/>
        <w:numPr>
          <w:ilvl w:val="0"/>
          <w:numId w:val="7"/>
        </w:numPr>
        <w:tabs>
          <w:tab w:val="num" w:pos="426"/>
        </w:tabs>
        <w:spacing w:after="120"/>
        <w:ind w:left="426" w:right="0" w:hanging="426"/>
        <w:rPr>
          <w:bCs/>
          <w:strike/>
          <w:color w:val="00B0F0"/>
          <w:sz w:val="22"/>
        </w:rPr>
      </w:pPr>
      <w:r>
        <w:rPr>
          <w:sz w:val="22"/>
        </w:rPr>
        <w:t xml:space="preserve">Zhotovitel se zavazuje dokončit sjednané práce a zároveň předat předmět díla dle čl. I. smlouvy objednateli  nejpozději do </w:t>
      </w:r>
      <w:r w:rsidR="00763D3A" w:rsidRPr="00763D3A">
        <w:rPr>
          <w:sz w:val="22"/>
        </w:rPr>
        <w:t>31.</w:t>
      </w:r>
      <w:r w:rsidR="009647A3">
        <w:rPr>
          <w:sz w:val="22"/>
        </w:rPr>
        <w:t xml:space="preserve"> </w:t>
      </w:r>
      <w:r w:rsidR="00763D3A" w:rsidRPr="00763D3A">
        <w:rPr>
          <w:sz w:val="22"/>
        </w:rPr>
        <w:t>8.2023</w:t>
      </w:r>
      <w:r w:rsidRPr="00763D3A">
        <w:rPr>
          <w:sz w:val="22"/>
        </w:rPr>
        <w:t>.</w:t>
      </w:r>
      <w:r>
        <w:rPr>
          <w:sz w:val="22"/>
        </w:rPr>
        <w:t xml:space="preserve"> </w:t>
      </w:r>
    </w:p>
    <w:p w:rsidR="00E81ACC" w:rsidRDefault="00E81ACC" w:rsidP="00E81ACC">
      <w:pPr>
        <w:pStyle w:val="Textvbloku"/>
        <w:numPr>
          <w:ilvl w:val="0"/>
          <w:numId w:val="7"/>
        </w:numPr>
        <w:tabs>
          <w:tab w:val="num" w:pos="426"/>
        </w:tabs>
        <w:spacing w:after="120"/>
        <w:ind w:left="426" w:right="0" w:hanging="426"/>
        <w:rPr>
          <w:bCs/>
          <w:sz w:val="22"/>
        </w:rPr>
      </w:pPr>
      <w:r w:rsidRPr="00E81ACC">
        <w:rPr>
          <w:sz w:val="22"/>
        </w:rPr>
        <w:t>Zhotovitel není oprávněn předmět díla předat před sjednanou dobou, pokud k tomu objednatel neudělí písemný souhlas. Osobou</w:t>
      </w:r>
      <w:r>
        <w:rPr>
          <w:sz w:val="22"/>
        </w:rPr>
        <w:t xml:space="preserve"> oprávněnou k udělení souhlasu s předčasným plněním je osoba oprávněná jednat za objednatele ve věcech technických.</w:t>
      </w:r>
    </w:p>
    <w:p w:rsidR="00E81ACC" w:rsidRDefault="00E81ACC" w:rsidP="00E81ACC">
      <w:pPr>
        <w:numPr>
          <w:ilvl w:val="0"/>
          <w:numId w:val="7"/>
        </w:numPr>
        <w:tabs>
          <w:tab w:val="num" w:pos="426"/>
        </w:tabs>
        <w:spacing w:after="120"/>
        <w:ind w:left="426" w:right="-2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plnění je </w:t>
      </w:r>
      <w:r>
        <w:rPr>
          <w:rFonts w:ascii="Arial" w:hAnsi="Arial"/>
          <w:sz w:val="22"/>
          <w:szCs w:val="22"/>
        </w:rPr>
        <w:t>Mládežnická 380, 566 01 Vysoké Mýto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1ACC" w:rsidRDefault="00E81ACC" w:rsidP="00E81ACC">
      <w:pPr>
        <w:numPr>
          <w:ilvl w:val="0"/>
          <w:numId w:val="7"/>
        </w:numPr>
        <w:tabs>
          <w:tab w:val="num" w:pos="426"/>
        </w:tabs>
        <w:spacing w:after="120"/>
        <w:ind w:left="426" w:right="-24" w:hanging="426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 xml:space="preserve">Termín dokončení díla je  </w:t>
      </w:r>
      <w:proofErr w:type="gramStart"/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31.</w:t>
      </w:r>
      <w:r w:rsidR="001040F0">
        <w:rPr>
          <w:rFonts w:ascii="Arial" w:hAnsi="Arial" w:cs="Arial"/>
          <w:b/>
          <w:color w:val="000000"/>
          <w:sz w:val="22"/>
          <w:szCs w:val="22"/>
          <w:highlight w:val="yellow"/>
        </w:rPr>
        <w:t>8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.202</w:t>
      </w:r>
      <w:r w:rsidR="001040F0">
        <w:rPr>
          <w:rFonts w:ascii="Arial" w:hAnsi="Arial" w:cs="Arial"/>
          <w:b/>
          <w:color w:val="000000"/>
          <w:sz w:val="22"/>
          <w:szCs w:val="22"/>
          <w:highlight w:val="yellow"/>
        </w:rPr>
        <w:t>3</w:t>
      </w:r>
      <w:proofErr w:type="gramEnd"/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.</w:t>
      </w:r>
    </w:p>
    <w:p w:rsidR="00E81ACC" w:rsidRDefault="00E81ACC" w:rsidP="00E81ACC">
      <w:pPr>
        <w:numPr>
          <w:ilvl w:val="0"/>
          <w:numId w:val="7"/>
        </w:numPr>
        <w:tabs>
          <w:tab w:val="num" w:pos="426"/>
        </w:tabs>
        <w:spacing w:after="120"/>
        <w:ind w:left="426" w:right="-24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Zhotovitel se zavazuje, že po celou dobu realizace díla (tedy do převzetí řádně dokončeného díla objednatelem) bude mít uzavřenou platnou a účinnou pojistnou smlouvu zahrnující pojištění odpovědnosti za škodu způsobenou třetím osobám s pojistným plněním ve výši </w:t>
      </w:r>
      <w:r w:rsidRPr="001040F0">
        <w:rPr>
          <w:rFonts w:ascii="Arial" w:hAnsi="Arial" w:cs="Arial"/>
          <w:sz w:val="22"/>
        </w:rPr>
        <w:t xml:space="preserve">nejméně </w:t>
      </w:r>
      <w:r w:rsidRPr="001040F0">
        <w:rPr>
          <w:rFonts w:ascii="Arial" w:hAnsi="Arial"/>
          <w:b/>
          <w:sz w:val="22"/>
        </w:rPr>
        <w:t>1</w:t>
      </w:r>
      <w:r w:rsidRPr="001040F0">
        <w:rPr>
          <w:rFonts w:ascii="Arial" w:hAnsi="Arial" w:cs="Arial"/>
          <w:sz w:val="22"/>
        </w:rPr>
        <w:t xml:space="preserve"> mil. Kč</w:t>
      </w:r>
      <w:r>
        <w:rPr>
          <w:rFonts w:ascii="Arial" w:hAnsi="Arial" w:cs="Arial"/>
          <w:sz w:val="22"/>
        </w:rPr>
        <w:t>. Zhotovitel je povinen tuto pojistnou smlouvu předložit objednateli před podpisem této smlouvy; dále pak v průběhu realizace díla vždy na žádost objednatele, a to nejpozději do 3 dnů od požádání.</w:t>
      </w:r>
    </w:p>
    <w:p w:rsidR="00E81ACC" w:rsidRPr="00E81ACC" w:rsidRDefault="00E81ACC" w:rsidP="00E81ACC">
      <w:pPr>
        <w:pStyle w:val="Textvbloku"/>
        <w:numPr>
          <w:ilvl w:val="0"/>
          <w:numId w:val="7"/>
        </w:numPr>
        <w:tabs>
          <w:tab w:val="num" w:pos="426"/>
        </w:tabs>
        <w:spacing w:after="120"/>
        <w:ind w:left="426" w:right="0" w:hanging="426"/>
        <w:rPr>
          <w:bCs/>
          <w:strike/>
          <w:color w:val="00B0F0"/>
          <w:sz w:val="22"/>
        </w:rPr>
      </w:pPr>
      <w:r>
        <w:rPr>
          <w:color w:val="000000"/>
          <w:sz w:val="22"/>
        </w:rPr>
        <w:t xml:space="preserve">Zhotovitel se zavazuje zaplatit objednateli smluvní pokutu ve výši 1% ze smluvní ceny díla za případ porušení smluvní povinnosti mít po celou dobu realizace předmětu díla uzavřenou platnou a účinnou pojistnou smlouvu </w:t>
      </w:r>
      <w:r>
        <w:rPr>
          <w:sz w:val="22"/>
        </w:rPr>
        <w:t>zahrnující pojištění odpovědnosti za škodu způsobenou třetím osobám</w:t>
      </w:r>
      <w:r>
        <w:rPr>
          <w:color w:val="000000"/>
          <w:sz w:val="22"/>
        </w:rPr>
        <w:t xml:space="preserve"> a dále rovněž v případě nesplnění povinnosti předložit objednateli platnou a účinnou pojistnou smlouvu do 3 dnů od požádání dle předchozího bodu. Smluvní strany se dále dohodly, že objednatel je oprávněn odstoupit od smlouvy v případě, že zhotovitel neprokáže objednateli, že má po celou dobu realizace díla uzavřenou platnou a účinnou pojistnou smlouvu dle předchozího bodu.</w:t>
      </w:r>
    </w:p>
    <w:p w:rsidR="00E81ACC" w:rsidRDefault="00E81ACC" w:rsidP="00E81ACC">
      <w:pPr>
        <w:pStyle w:val="Textvbloku"/>
        <w:spacing w:after="120"/>
        <w:ind w:left="426" w:right="0" w:firstLine="0"/>
        <w:rPr>
          <w:color w:val="000000"/>
          <w:sz w:val="22"/>
        </w:rPr>
      </w:pPr>
    </w:p>
    <w:p w:rsidR="00E81ACC" w:rsidRDefault="00E81ACC" w:rsidP="00E81ACC">
      <w:pPr>
        <w:pStyle w:val="Textvbloku"/>
        <w:spacing w:after="120"/>
        <w:ind w:left="426" w:right="0" w:firstLine="0"/>
        <w:rPr>
          <w:color w:val="000000"/>
          <w:sz w:val="22"/>
        </w:rPr>
      </w:pPr>
    </w:p>
    <w:p w:rsidR="00E81ACC" w:rsidRDefault="00E81ACC" w:rsidP="00E81ACC">
      <w:pPr>
        <w:pStyle w:val="Textvbloku"/>
        <w:spacing w:after="120"/>
        <w:ind w:left="426" w:right="0" w:firstLine="0"/>
        <w:rPr>
          <w:color w:val="000000"/>
          <w:sz w:val="22"/>
        </w:rPr>
      </w:pPr>
    </w:p>
    <w:p w:rsidR="00E81ACC" w:rsidRDefault="00E81ACC" w:rsidP="00E81ACC">
      <w:pPr>
        <w:pStyle w:val="Textvbloku"/>
        <w:spacing w:after="120"/>
        <w:ind w:left="426" w:right="0" w:firstLine="0"/>
        <w:rPr>
          <w:color w:val="000000"/>
          <w:sz w:val="22"/>
        </w:rPr>
      </w:pPr>
    </w:p>
    <w:p w:rsidR="00E81ACC" w:rsidRDefault="00E81ACC" w:rsidP="00E81ACC">
      <w:pPr>
        <w:ind w:right="-24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Článek IV.</w:t>
      </w:r>
    </w:p>
    <w:p w:rsidR="00E81ACC" w:rsidRDefault="00E81ACC" w:rsidP="00E81ACC">
      <w:pPr>
        <w:spacing w:after="60"/>
        <w:ind w:right="-23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Závěrečná ustanovení</w:t>
      </w:r>
    </w:p>
    <w:p w:rsidR="00E81ACC" w:rsidRDefault="00E81ACC" w:rsidP="00E81ACC">
      <w:pPr>
        <w:numPr>
          <w:ilvl w:val="0"/>
          <w:numId w:val="8"/>
        </w:numPr>
        <w:spacing w:after="100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Dokumentace nezbytná k provádění díla bude mezi stranami předána v termínu dojednaném po podpisu smlouvy smluvními stranami na úrovni osob jednajících ve věcech technických.</w:t>
      </w:r>
    </w:p>
    <w:p w:rsidR="00E81ACC" w:rsidRDefault="00E81ACC" w:rsidP="00E81ACC">
      <w:pPr>
        <w:numPr>
          <w:ilvl w:val="0"/>
          <w:numId w:val="8"/>
        </w:numPr>
        <w:spacing w:after="100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Jakékoliv změny této smlouvy lze činit pouze písemně, a to formou vzestupně číslovaných dodatků, odsouhlasených a podepsaných oprávněnými zástupci obou smluvních stran.</w:t>
      </w:r>
    </w:p>
    <w:p w:rsidR="00E81ACC" w:rsidRDefault="00E81ACC" w:rsidP="00E81ACC">
      <w:pPr>
        <w:numPr>
          <w:ilvl w:val="0"/>
          <w:numId w:val="8"/>
        </w:numPr>
        <w:spacing w:after="100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Neplatnost, neúčinnost nebo nevynutitelnost jakéhokoliv ustanovení smlouvy nemá vliv na platnost, účinnost nebo vynutitelnost ostatních ustanovení smlouvy. Smluvní strany mají povinnost takové ujednání okamžitě nahradit smluvním ujednáním bezvadným. V případě rozporu textu smlouvy a příloh, má vždy přednost text smlouvy.</w:t>
      </w:r>
    </w:p>
    <w:p w:rsidR="00E81ACC" w:rsidRDefault="00E81ACC" w:rsidP="00E81ACC">
      <w:pPr>
        <w:numPr>
          <w:ilvl w:val="0"/>
          <w:numId w:val="8"/>
        </w:numPr>
        <w:spacing w:after="100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Veškeré spory vzniklé z této smlouvy budou rozhodovány ve shodě s českým právním řádem obecnými soudy.</w:t>
      </w:r>
    </w:p>
    <w:p w:rsidR="00E81ACC" w:rsidRDefault="00E81ACC" w:rsidP="00E81ACC">
      <w:pPr>
        <w:numPr>
          <w:ilvl w:val="0"/>
          <w:numId w:val="8"/>
        </w:numPr>
        <w:spacing w:after="100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Smluvní strany se dohodly, že zajištění nebo utvrzení závazků (tj. ujednání o bankovní záruce) z této smlouvy nezaniká odstoupením od smlouvy kteroukoli ze smluvních stran.</w:t>
      </w:r>
    </w:p>
    <w:p w:rsidR="00E81ACC" w:rsidRDefault="00E81ACC" w:rsidP="00E81ACC">
      <w:pPr>
        <w:numPr>
          <w:ilvl w:val="0"/>
          <w:numId w:val="8"/>
        </w:numPr>
        <w:spacing w:after="10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a účinnosti dnem podpisu oprávněnými zástupci obou smluvních stran.</w:t>
      </w:r>
    </w:p>
    <w:p w:rsidR="00E81ACC" w:rsidRDefault="00E81ACC" w:rsidP="00E81ACC">
      <w:pPr>
        <w:numPr>
          <w:ilvl w:val="0"/>
          <w:numId w:val="8"/>
        </w:numPr>
        <w:autoSpaceDE w:val="0"/>
        <w:autoSpaceDN w:val="0"/>
        <w:adjustRightInd w:val="0"/>
        <w:spacing w:after="10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ohledem na povinnosti plynoucí ze zákona č. 340/2015 Sb., o registru smluv ujednávají smluvní strany následující:</w:t>
      </w:r>
    </w:p>
    <w:p w:rsidR="00E81ACC" w:rsidRDefault="00E81ACC" w:rsidP="00E81ACC">
      <w:pPr>
        <w:numPr>
          <w:ilvl w:val="1"/>
          <w:numId w:val="8"/>
        </w:numPr>
        <w:autoSpaceDE w:val="0"/>
        <w:autoSpaceDN w:val="0"/>
        <w:adjustRightInd w:val="0"/>
        <w:spacing w:after="100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odešle tuto smlouvu ke zveřejnění v registru smluv vedeném Ministerstvem vnitra ČR bezprostředně po jejím uzavření</w:t>
      </w:r>
    </w:p>
    <w:p w:rsidR="00E81ACC" w:rsidRDefault="00E81ACC" w:rsidP="00E81ACC">
      <w:pPr>
        <w:numPr>
          <w:ilvl w:val="1"/>
          <w:numId w:val="8"/>
        </w:numPr>
        <w:autoSpaceDE w:val="0"/>
        <w:autoSpaceDN w:val="0"/>
        <w:adjustRightInd w:val="0"/>
        <w:spacing w:after="100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žádná část smlouvy nenaplňuje znaky obchodního tajemství ve smyslu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504 občanského zákoníku</w:t>
      </w:r>
    </w:p>
    <w:p w:rsidR="00E81ACC" w:rsidRDefault="00E81ACC" w:rsidP="00E81ACC">
      <w:pPr>
        <w:numPr>
          <w:ilvl w:val="1"/>
          <w:numId w:val="8"/>
        </w:numPr>
        <w:autoSpaceDE w:val="0"/>
        <w:autoSpaceDN w:val="0"/>
        <w:adjustRightInd w:val="0"/>
        <w:spacing w:after="100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prohlašuje, že jím ve smlouvě uvedené údaje, na které se mohou vztahovat předpisy o ochraně osobních údajů, jsou buď údaji veřejně dostupnými, nebo s jejich zpracováním objednatelem po dobu neurčitou za účelem zveřejnění smlouvy v registru smluv souhlasí.</w:t>
      </w:r>
    </w:p>
    <w:p w:rsidR="00E81ACC" w:rsidRDefault="00E81ACC" w:rsidP="00E81ACC">
      <w:pPr>
        <w:numPr>
          <w:ilvl w:val="0"/>
          <w:numId w:val="8"/>
        </w:numPr>
        <w:autoSpaceDE w:val="0"/>
        <w:autoSpaceDN w:val="0"/>
        <w:adjustRightInd w:val="0"/>
        <w:spacing w:after="10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pěti stejnopisech, každého s platností originálu, z nichž objednatel obdrží tři vyhotovení a zhotovitel vyhotovení dvě.</w:t>
      </w:r>
    </w:p>
    <w:p w:rsidR="00E81ACC" w:rsidRDefault="00E81ACC" w:rsidP="00E81ACC">
      <w:pPr>
        <w:numPr>
          <w:ilvl w:val="0"/>
          <w:numId w:val="8"/>
        </w:numPr>
        <w:autoSpaceDE w:val="0"/>
        <w:autoSpaceDN w:val="0"/>
        <w:adjustRightInd w:val="0"/>
        <w:spacing w:after="10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stvrzují, že si smlouvu přečetly, její obsah a obsah příloh podrobně znají a souhlasí s ní. Smluvní strany prohlašují, že se smlouvou cítí být vázány, že ustanovení smlouvy jim jsou jasná a že tato byla uzavřena určitě, vážně a srozumitelně, na základě jejich pravé a svobodné vůle, nikoli za nápadně nevýhodných podmínek nebo v tísni, na důkaz čehož připojují níže své podpisy.</w:t>
      </w:r>
    </w:p>
    <w:p w:rsidR="00E81ACC" w:rsidRDefault="00E81ACC" w:rsidP="00E81ACC">
      <w:pPr>
        <w:ind w:left="360" w:right="-24" w:hanging="360"/>
        <w:jc w:val="both"/>
        <w:rPr>
          <w:rFonts w:ascii="Arial" w:hAnsi="Arial" w:cs="Arial"/>
        </w:rPr>
      </w:pPr>
    </w:p>
    <w:p w:rsidR="00E81ACC" w:rsidRDefault="00E81ACC" w:rsidP="00E81ACC">
      <w:pPr>
        <w:ind w:right="-76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 Vysokém Mýtě dne:</w:t>
      </w:r>
    </w:p>
    <w:p w:rsidR="00E81ACC" w:rsidRDefault="00E81ACC" w:rsidP="00E81ACC">
      <w:pPr>
        <w:rPr>
          <w:rFonts w:ascii="Arial" w:hAnsi="Arial" w:cs="Arial"/>
          <w:sz w:val="22"/>
          <w:szCs w:val="22"/>
        </w:rPr>
      </w:pPr>
    </w:p>
    <w:p w:rsidR="00E81ACC" w:rsidRDefault="00E81ACC" w:rsidP="00E81ACC">
      <w:pPr>
        <w:rPr>
          <w:rFonts w:ascii="Arial" w:hAnsi="Arial" w:cs="Arial"/>
          <w:sz w:val="22"/>
          <w:szCs w:val="22"/>
        </w:rPr>
      </w:pPr>
    </w:p>
    <w:tbl>
      <w:tblPr>
        <w:tblW w:w="89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64"/>
        <w:gridCol w:w="4464"/>
      </w:tblGrid>
      <w:tr w:rsidR="00E81ACC" w:rsidTr="00E81ACC">
        <w:trPr>
          <w:trHeight w:val="1965"/>
        </w:trPr>
        <w:tc>
          <w:tcPr>
            <w:tcW w:w="4465" w:type="dxa"/>
          </w:tcPr>
          <w:p w:rsidR="00E81ACC" w:rsidRDefault="00E8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Objednatel:</w:t>
            </w:r>
          </w:p>
          <w:p w:rsidR="00E81ACC" w:rsidRDefault="00E81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ACC" w:rsidRDefault="00E81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ACC" w:rsidRDefault="00E81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ACC" w:rsidRDefault="00E81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ACC" w:rsidRDefault="00E81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ACC" w:rsidRDefault="00E81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ACC" w:rsidRDefault="00E81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ACC" w:rsidRDefault="00E81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---------------------------------------------------</w:t>
            </w:r>
          </w:p>
        </w:tc>
        <w:tc>
          <w:tcPr>
            <w:tcW w:w="4465" w:type="dxa"/>
          </w:tcPr>
          <w:p w:rsidR="00E81ACC" w:rsidRDefault="00E8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Dodavatel:</w:t>
            </w:r>
          </w:p>
          <w:p w:rsidR="00E81ACC" w:rsidRDefault="00E81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ACC" w:rsidRDefault="00E81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ACC" w:rsidRDefault="00E81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ACC" w:rsidRDefault="00E81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ACC" w:rsidRDefault="00E81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ACC" w:rsidRDefault="00E81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ACC" w:rsidRDefault="00E81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ACC" w:rsidRDefault="00E81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--------------------------------------------------</w:t>
            </w:r>
          </w:p>
        </w:tc>
      </w:tr>
      <w:tr w:rsidR="00E81ACC" w:rsidTr="00E81ACC">
        <w:tc>
          <w:tcPr>
            <w:tcW w:w="4465" w:type="dxa"/>
            <w:hideMark/>
          </w:tcPr>
          <w:p w:rsidR="00E81ACC" w:rsidRDefault="00E81ACC">
            <w:pPr>
              <w:tabs>
                <w:tab w:val="left" w:pos="567"/>
                <w:tab w:val="right" w:pos="5670"/>
              </w:tabs>
              <w:suppressAutoHyphens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(doplní objednatel)</w:t>
            </w:r>
          </w:p>
        </w:tc>
        <w:tc>
          <w:tcPr>
            <w:tcW w:w="4465" w:type="dxa"/>
            <w:hideMark/>
          </w:tcPr>
          <w:p w:rsidR="00E81ACC" w:rsidRDefault="00E81ACC">
            <w:pPr>
              <w:ind w:left="567" w:hanging="56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(doplní uchazeč)</w:t>
            </w:r>
          </w:p>
          <w:p w:rsidR="00E81ACC" w:rsidRDefault="00E81ACC">
            <w:pPr>
              <w:tabs>
                <w:tab w:val="left" w:pos="0"/>
                <w:tab w:val="right" w:pos="567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:rsidR="00E81ACC" w:rsidRDefault="00E81ACC" w:rsidP="00E81ACC">
      <w:pPr>
        <w:autoSpaceDE w:val="0"/>
        <w:autoSpaceDN w:val="0"/>
        <w:adjustRightInd w:val="0"/>
        <w:spacing w:after="100"/>
        <w:ind w:left="425"/>
        <w:jc w:val="both"/>
        <w:rPr>
          <w:rFonts w:ascii="Arial" w:hAnsi="Arial" w:cs="Arial"/>
          <w:sz w:val="22"/>
          <w:szCs w:val="22"/>
        </w:rPr>
      </w:pPr>
    </w:p>
    <w:p w:rsidR="00E81ACC" w:rsidRPr="00E81ACC" w:rsidRDefault="00E81ACC" w:rsidP="00E81ACC">
      <w:pPr>
        <w:pStyle w:val="Textvbloku"/>
        <w:spacing w:after="120"/>
        <w:ind w:left="426" w:right="0" w:firstLine="0"/>
        <w:rPr>
          <w:bCs/>
          <w:strike/>
          <w:color w:val="00B0F0"/>
          <w:sz w:val="22"/>
        </w:rPr>
      </w:pPr>
    </w:p>
    <w:sectPr w:rsidR="00E81ACC" w:rsidRPr="00E8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2F7"/>
    <w:multiLevelType w:val="hybridMultilevel"/>
    <w:tmpl w:val="BA38B0D4"/>
    <w:lvl w:ilvl="0" w:tplc="A7107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62AF"/>
    <w:multiLevelType w:val="hybridMultilevel"/>
    <w:tmpl w:val="A210BE5E"/>
    <w:lvl w:ilvl="0" w:tplc="50C276A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7470"/>
    <w:multiLevelType w:val="hybridMultilevel"/>
    <w:tmpl w:val="95A2E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D6583"/>
    <w:multiLevelType w:val="hybridMultilevel"/>
    <w:tmpl w:val="5FAE2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1BA4"/>
    <w:multiLevelType w:val="hybridMultilevel"/>
    <w:tmpl w:val="962CBD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63A37"/>
    <w:multiLevelType w:val="hybridMultilevel"/>
    <w:tmpl w:val="15E0A400"/>
    <w:lvl w:ilvl="0" w:tplc="A71079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B37214"/>
    <w:multiLevelType w:val="hybridMultilevel"/>
    <w:tmpl w:val="66AC5558"/>
    <w:lvl w:ilvl="0" w:tplc="A7107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54DC6"/>
    <w:multiLevelType w:val="hybridMultilevel"/>
    <w:tmpl w:val="B8F4F54E"/>
    <w:lvl w:ilvl="0" w:tplc="A7107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56C"/>
    <w:multiLevelType w:val="hybridMultilevel"/>
    <w:tmpl w:val="DCA08650"/>
    <w:lvl w:ilvl="0" w:tplc="15BE8AD4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9B"/>
    <w:rsid w:val="000137B5"/>
    <w:rsid w:val="000B0472"/>
    <w:rsid w:val="001040F0"/>
    <w:rsid w:val="002766A5"/>
    <w:rsid w:val="002F5968"/>
    <w:rsid w:val="00435D11"/>
    <w:rsid w:val="004F5342"/>
    <w:rsid w:val="005223FE"/>
    <w:rsid w:val="00593313"/>
    <w:rsid w:val="005F7C5D"/>
    <w:rsid w:val="006550EC"/>
    <w:rsid w:val="00763D3A"/>
    <w:rsid w:val="008178F1"/>
    <w:rsid w:val="008551E9"/>
    <w:rsid w:val="008C4CB5"/>
    <w:rsid w:val="008F6D3C"/>
    <w:rsid w:val="009647A3"/>
    <w:rsid w:val="009D0B79"/>
    <w:rsid w:val="00A45217"/>
    <w:rsid w:val="00AF6289"/>
    <w:rsid w:val="00CF581F"/>
    <w:rsid w:val="00DC2C1D"/>
    <w:rsid w:val="00DD3648"/>
    <w:rsid w:val="00E81ACC"/>
    <w:rsid w:val="00EA46DE"/>
    <w:rsid w:val="00F004AB"/>
    <w:rsid w:val="00F2519C"/>
    <w:rsid w:val="00F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FD94"/>
  <w15:chartTrackingRefBased/>
  <w15:docId w15:val="{4EBFD100-D307-4C10-A4A4-F67FD284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B699B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FB699B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FB699B"/>
    <w:rPr>
      <w:rFonts w:ascii="Arial" w:eastAsia="Times New Roman" w:hAnsi="Arial" w:cs="Arial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FB699B"/>
    <w:rPr>
      <w:rFonts w:ascii="Arial" w:eastAsia="Times New Roman" w:hAnsi="Arial" w:cs="Arial"/>
      <w:b/>
      <w:sz w:val="28"/>
      <w:szCs w:val="24"/>
      <w:u w:val="single"/>
      <w:lang w:eastAsia="cs-CZ"/>
    </w:rPr>
  </w:style>
  <w:style w:type="paragraph" w:customStyle="1" w:styleId="jak-nadpiscentr2">
    <w:name w:val="jak - nadpis centr 2"/>
    <w:basedOn w:val="Normln"/>
    <w:rsid w:val="00FB699B"/>
    <w:pPr>
      <w:suppressAutoHyphens/>
      <w:ind w:left="567"/>
      <w:jc w:val="center"/>
    </w:pPr>
    <w:rPr>
      <w:rFonts w:eastAsia="Calibri"/>
      <w:b/>
      <w:sz w:val="28"/>
      <w:szCs w:val="28"/>
      <w:lang w:eastAsia="zh-CN"/>
    </w:rPr>
  </w:style>
  <w:style w:type="paragraph" w:styleId="Textvbloku">
    <w:name w:val="Block Text"/>
    <w:basedOn w:val="Normln"/>
    <w:unhideWhenUsed/>
    <w:rsid w:val="00E81ACC"/>
    <w:pPr>
      <w:ind w:left="360" w:right="-24" w:hanging="360"/>
      <w:jc w:val="both"/>
    </w:pPr>
    <w:rPr>
      <w:rFonts w:ascii="Arial" w:hAnsi="Arial" w:cs="Arial"/>
    </w:rPr>
  </w:style>
  <w:style w:type="paragraph" w:customStyle="1" w:styleId="jak-normln">
    <w:name w:val="jak - normální"/>
    <w:basedOn w:val="Normln"/>
    <w:autoRedefine/>
    <w:rsid w:val="00CF581F"/>
    <w:pPr>
      <w:tabs>
        <w:tab w:val="left" w:pos="284"/>
      </w:tabs>
      <w:spacing w:after="60" w:line="276" w:lineRule="auto"/>
      <w:jc w:val="both"/>
    </w:pPr>
    <w:rPr>
      <w:rFonts w:ascii="Arial" w:hAnsi="Arial" w:cs="Arial"/>
      <w:color w:val="0070C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1644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Burian</dc:creator>
  <cp:keywords/>
  <dc:description/>
  <cp:lastModifiedBy>Michal Hynek</cp:lastModifiedBy>
  <cp:revision>2</cp:revision>
  <dcterms:created xsi:type="dcterms:W3CDTF">2022-11-16T14:04:00Z</dcterms:created>
  <dcterms:modified xsi:type="dcterms:W3CDTF">2022-11-16T14:04:00Z</dcterms:modified>
</cp:coreProperties>
</file>